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2E" w:rsidRPr="0027562E" w:rsidRDefault="0027562E" w:rsidP="00AF265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27562E">
        <w:rPr>
          <w:rFonts w:ascii="Times New Roman" w:eastAsia="Calibri" w:hAnsi="Times New Roman" w:cs="Times New Roman"/>
          <w:b/>
          <w:bCs/>
          <w:sz w:val="28"/>
        </w:rPr>
        <w:t xml:space="preserve">Итоги работы </w:t>
      </w:r>
      <w:r>
        <w:rPr>
          <w:rFonts w:ascii="Times New Roman" w:eastAsia="Calibri" w:hAnsi="Times New Roman" w:cs="Times New Roman"/>
          <w:b/>
          <w:bCs/>
          <w:sz w:val="28"/>
        </w:rPr>
        <w:t>О</w:t>
      </w:r>
      <w:r w:rsidRPr="0027562E">
        <w:rPr>
          <w:rFonts w:ascii="Times New Roman" w:eastAsia="Calibri" w:hAnsi="Times New Roman" w:cs="Times New Roman"/>
          <w:b/>
          <w:bCs/>
          <w:sz w:val="28"/>
        </w:rPr>
        <w:t>тдела государственного охотничьего надзора</w:t>
      </w:r>
      <w:r w:rsidR="008B5DEA">
        <w:rPr>
          <w:rFonts w:ascii="Times New Roman" w:eastAsia="Calibri" w:hAnsi="Times New Roman" w:cs="Times New Roman"/>
          <w:b/>
          <w:bCs/>
          <w:sz w:val="28"/>
        </w:rPr>
        <w:t xml:space="preserve"> МПР МО</w:t>
      </w:r>
      <w:r w:rsidRPr="0027562E">
        <w:rPr>
          <w:rFonts w:ascii="Times New Roman" w:eastAsia="Calibri" w:hAnsi="Times New Roman" w:cs="Times New Roman"/>
          <w:b/>
          <w:bCs/>
          <w:sz w:val="28"/>
        </w:rPr>
        <w:t xml:space="preserve"> за 202</w:t>
      </w:r>
      <w:r w:rsidR="000B7BFE">
        <w:rPr>
          <w:rFonts w:ascii="Times New Roman" w:eastAsia="Calibri" w:hAnsi="Times New Roman" w:cs="Times New Roman"/>
          <w:b/>
          <w:bCs/>
          <w:sz w:val="28"/>
        </w:rPr>
        <w:t>3</w:t>
      </w:r>
      <w:r w:rsidRPr="0027562E">
        <w:rPr>
          <w:rFonts w:ascii="Times New Roman" w:eastAsia="Calibri" w:hAnsi="Times New Roman" w:cs="Times New Roman"/>
          <w:b/>
          <w:bCs/>
          <w:sz w:val="28"/>
        </w:rPr>
        <w:t xml:space="preserve"> год</w:t>
      </w:r>
    </w:p>
    <w:p w:rsidR="00A9174E" w:rsidRDefault="00A9174E" w:rsidP="00815D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0B7BFE" w:rsidRDefault="00A9174E" w:rsidP="00F60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33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9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Отделом государственного охотничьего надзора проведено </w:t>
      </w:r>
      <w:r w:rsidR="000B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574</w:t>
      </w:r>
      <w:r w:rsidRPr="00A9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выездных</w:t>
      </w:r>
      <w:r w:rsidR="009D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обследований охотничьих угодий</w:t>
      </w:r>
      <w:r w:rsidRPr="00A9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возбуждено </w:t>
      </w:r>
      <w:r w:rsidR="0023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B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A9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об административных правонарушениях, предусмотренных ст. 7.11, 8.37, 20.25 КоАП РФ. </w:t>
      </w:r>
      <w:bookmarkStart w:id="0" w:name="_Hlk129783910"/>
    </w:p>
    <w:p w:rsidR="00332585" w:rsidRPr="00332585" w:rsidRDefault="00332585" w:rsidP="00F60F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85">
        <w:rPr>
          <w:rFonts w:ascii="Times New Roman" w:eastAsia="Calibri" w:hAnsi="Times New Roman" w:cs="Times New Roman"/>
          <w:sz w:val="28"/>
          <w:szCs w:val="28"/>
        </w:rPr>
        <w:t xml:space="preserve">В связи с вступлением в силу нормы КоАП РФ о том, что дело об административном правонарушении может быть возбуждено только после проведения контрольного (надзорного) мероприятия постоянного рейда и оформления </w:t>
      </w:r>
      <w:r w:rsidR="009D37E8">
        <w:rPr>
          <w:rFonts w:ascii="Times New Roman" w:eastAsia="Calibri" w:hAnsi="Times New Roman" w:cs="Times New Roman"/>
          <w:sz w:val="28"/>
          <w:szCs w:val="28"/>
        </w:rPr>
        <w:t>его</w:t>
      </w:r>
      <w:r w:rsidRPr="00332585">
        <w:rPr>
          <w:rFonts w:ascii="Times New Roman" w:eastAsia="Calibri" w:hAnsi="Times New Roman" w:cs="Times New Roman"/>
          <w:sz w:val="28"/>
          <w:szCs w:val="28"/>
        </w:rPr>
        <w:t xml:space="preserve"> результатов, протоколы об административных правонарушениях по ст. 7.11 КоАП РФ за невозврат сведений о добытых охотничьих ресурсах в отношении физических лиц не составлялись (в 2022 году составлено 63 таких протокола).</w:t>
      </w:r>
    </w:p>
    <w:p w:rsidR="00332585" w:rsidRPr="00332585" w:rsidRDefault="00332585" w:rsidP="00F60F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85">
        <w:rPr>
          <w:rFonts w:ascii="Times New Roman" w:eastAsia="Calibri" w:hAnsi="Times New Roman" w:cs="Times New Roman"/>
          <w:sz w:val="28"/>
          <w:szCs w:val="28"/>
        </w:rPr>
        <w:t>Лишены права осуществлять охоту сроком на один год путем аннулирования охотничьего билета единого федерального образца 3</w:t>
      </w:r>
      <w:r w:rsidRPr="000A31D0">
        <w:rPr>
          <w:rFonts w:ascii="Times New Roman" w:eastAsia="Calibri" w:hAnsi="Times New Roman" w:cs="Times New Roman"/>
          <w:sz w:val="28"/>
          <w:szCs w:val="28"/>
        </w:rPr>
        <w:t>5</w:t>
      </w:r>
      <w:r w:rsidRPr="00332585">
        <w:rPr>
          <w:rFonts w:ascii="Times New Roman" w:eastAsia="Calibri" w:hAnsi="Times New Roman" w:cs="Times New Roman"/>
          <w:sz w:val="28"/>
          <w:szCs w:val="28"/>
        </w:rPr>
        <w:t xml:space="preserve"> охотников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6C5C" w:rsidRDefault="000B7BFE" w:rsidP="00F60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Вынесено административных наказаний в виде административных штрафов на сумму 377,4 тыс. рублей, из них взыскано 301,1 тыс. рублей. </w:t>
      </w:r>
    </w:p>
    <w:p w:rsidR="000B7BFE" w:rsidRPr="000B7BFE" w:rsidRDefault="000B7BFE" w:rsidP="00F60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Возбуждено 7 уголовных дел по ст. 258 УК РФ «Незаконная охота». </w:t>
      </w:r>
    </w:p>
    <w:p w:rsidR="00546C5C" w:rsidRDefault="000B7BFE" w:rsidP="00F60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Предъявлен к взысканию ущерб на сумму 1789,8 тыс. рублей, взыскано 1556,0 тыс. рублей из наложенного ущерба в 2023 году. </w:t>
      </w:r>
    </w:p>
    <w:p w:rsidR="007F7AC7" w:rsidRDefault="000B7BFE" w:rsidP="00F60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Изъято 54 единицы охотничьего оружия и 10 особей незаконно добытых охотничьих ресурсов.</w:t>
      </w:r>
    </w:p>
    <w:p w:rsidR="000B7BFE" w:rsidRDefault="000B7BFE" w:rsidP="00F60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22 мероприятия по регулированию численности охотничьих ресурсов.</w:t>
      </w:r>
    </w:p>
    <w:bookmarkEnd w:id="0"/>
    <w:p w:rsidR="000B7BFE" w:rsidRPr="000A31D0" w:rsidRDefault="00A9174E" w:rsidP="00F60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определения и уточнения ресурсов основных видов охотничьих животных в период ежегодно с </w:t>
      </w:r>
      <w:r w:rsidR="000B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7F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по 28 (29) февраля в Мурманской области осуществляется государственный мониторинг численности охотничьих ресурсов: зимний маршрутный учет зверей и птиц (далее - ЗМУ).</w:t>
      </w:r>
      <w:r w:rsidR="007F12F4" w:rsidRPr="007F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ЗМУ относится к числу комплексных учетов, при выполнении которого проводится относительный учет многих видов животных и встреченных на маршруте оседлых охотничьих птиц. Всего учитывается 12 видов основных охотничьих ресурсов.</w:t>
      </w:r>
    </w:p>
    <w:p w:rsidR="00F07029" w:rsidRDefault="000B7BFE" w:rsidP="00F60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был организован МПР МО на основании приказа от 20.12.2022 № 730. </w:t>
      </w:r>
    </w:p>
    <w:p w:rsidR="000B7BFE" w:rsidRPr="000B7BFE" w:rsidRDefault="000B7BFE" w:rsidP="00F60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0B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общедоступных охотничьих угодий учетные работы проведены силами государственных инспекторов и местными охотниками, имеющими опыт участия в проведении ЗМУ, на территории закрепленных охотничьих угодий – </w:t>
      </w:r>
      <w:proofErr w:type="spellStart"/>
      <w:r w:rsidRPr="000B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охотпользователями</w:t>
      </w:r>
      <w:proofErr w:type="spellEnd"/>
      <w:r w:rsidRPr="000B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B7BFE" w:rsidRPr="000B7BFE" w:rsidRDefault="000B7BFE" w:rsidP="00F60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общедоступных охотничьих угодьях в 2023 году пройдено 327 маршрутов, протяженность которых составила 3503,5 км (в 2022 году - 3490,06 км, в 2021 году - 5865,49 км).</w:t>
      </w:r>
    </w:p>
    <w:p w:rsidR="000B7BFE" w:rsidRDefault="000B7BFE" w:rsidP="00F60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BFE" w:rsidRDefault="00A9174E" w:rsidP="00F60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 дважды за 202</w:t>
      </w:r>
      <w:r w:rsidR="000B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2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проведен учет численности бурого медведя. Весной, после выхода медведей из берлог, а также визуально с отметкой следов жизнедеятельности с середины июля до конца осенней охоты.</w:t>
      </w:r>
    </w:p>
    <w:p w:rsidR="00866097" w:rsidRPr="00332585" w:rsidRDefault="000B7BFE" w:rsidP="00F60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приказом МПР МО от 20.10.2023 № 704 проведен аукцион на право заключения </w:t>
      </w:r>
      <w:proofErr w:type="spellStart"/>
      <w:r w:rsidRPr="0033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охотхозяйственного</w:t>
      </w:r>
      <w:proofErr w:type="spellEnd"/>
      <w:r w:rsidRPr="0033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соглашения. Заключено </w:t>
      </w:r>
      <w:proofErr w:type="spellStart"/>
      <w:r w:rsidRPr="0033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охотхозяйственное</w:t>
      </w:r>
      <w:proofErr w:type="spellEnd"/>
      <w:r w:rsidRPr="0033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 от 26.12.2023 № 3.</w:t>
      </w:r>
    </w:p>
    <w:p w:rsidR="000B7BFE" w:rsidRPr="00222129" w:rsidRDefault="000B7BFE" w:rsidP="00222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D9B" w:rsidRDefault="00A9174E" w:rsidP="00222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0B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2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отделом подготовлены следующие проекты </w:t>
      </w:r>
      <w:r w:rsidR="00C36B7B" w:rsidRPr="0022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НПА</w:t>
      </w:r>
      <w:r w:rsidRPr="0022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41EB" w:rsidRPr="00222129" w:rsidRDefault="007A41EB" w:rsidP="00222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2664"/>
        <w:gridCol w:w="11340"/>
      </w:tblGrid>
      <w:tr w:rsidR="000B7BFE" w:rsidRPr="00C36B7B" w:rsidTr="000A31D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E" w:rsidRPr="00C36B7B" w:rsidRDefault="000B7BFE" w:rsidP="000B7B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E" w:rsidRPr="00332585" w:rsidRDefault="000B7BFE" w:rsidP="000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85">
              <w:rPr>
                <w:rFonts w:ascii="Times New Roman" w:hAnsi="Times New Roman" w:cs="Times New Roman"/>
                <w:sz w:val="28"/>
                <w:szCs w:val="28"/>
              </w:rPr>
              <w:t>Постановление Губернатора Мурманской области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BFE" w:rsidRPr="00332585" w:rsidRDefault="00332585" w:rsidP="000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7BFE" w:rsidRPr="00332585">
              <w:rPr>
                <w:rFonts w:ascii="Times New Roman" w:hAnsi="Times New Roman" w:cs="Times New Roman"/>
                <w:sz w:val="28"/>
                <w:szCs w:val="28"/>
              </w:rPr>
              <w:t>Об утверждении лимитов и квот добычи охотничьих ресурсов (бурый медведь) на территории Мурманской области, за исключением охотничьих ресурсов, находящихся на особо охраняемых природных территориях федерального значения</w:t>
            </w:r>
            <w:r w:rsidRPr="003325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7BFE" w:rsidRPr="00332585">
              <w:rPr>
                <w:rFonts w:ascii="Times New Roman" w:hAnsi="Times New Roman" w:cs="Times New Roman"/>
                <w:sz w:val="28"/>
                <w:szCs w:val="28"/>
              </w:rPr>
              <w:t>, 23.06.2023 № 77-ПГ</w:t>
            </w:r>
          </w:p>
        </w:tc>
      </w:tr>
      <w:tr w:rsidR="000B7BFE" w:rsidRPr="00D20CBB" w:rsidTr="000A31D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E" w:rsidRPr="00D20CBB" w:rsidRDefault="000B7BFE" w:rsidP="000B7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E" w:rsidRPr="00332585" w:rsidRDefault="000B7BFE" w:rsidP="000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85">
              <w:rPr>
                <w:rFonts w:ascii="Times New Roman" w:hAnsi="Times New Roman" w:cs="Times New Roman"/>
                <w:sz w:val="28"/>
                <w:szCs w:val="28"/>
              </w:rPr>
              <w:t>Постановление Губернатора Мурманской области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BFE" w:rsidRPr="00332585" w:rsidRDefault="00332585" w:rsidP="000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7BFE" w:rsidRPr="00332585">
              <w:rPr>
                <w:rFonts w:ascii="Times New Roman" w:hAnsi="Times New Roman" w:cs="Times New Roman"/>
                <w:sz w:val="28"/>
                <w:szCs w:val="28"/>
              </w:rPr>
              <w:t>Об утверждении лимитов и квот добычи охотничьих ресурсов (лось) на территории Мурманской области, за исключением охотничьих ресурсов, находящихся на особо охраняемых природных территориях федерального значения</w:t>
            </w:r>
            <w:r w:rsidRPr="003325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7BFE" w:rsidRPr="00332585">
              <w:rPr>
                <w:rFonts w:ascii="Times New Roman" w:hAnsi="Times New Roman" w:cs="Times New Roman"/>
                <w:sz w:val="28"/>
                <w:szCs w:val="28"/>
              </w:rPr>
              <w:t>, 25.07.2023 № 90-ПГ</w:t>
            </w:r>
          </w:p>
        </w:tc>
      </w:tr>
      <w:tr w:rsidR="007A1EC2" w:rsidRPr="00D20CBB" w:rsidTr="000A31D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2" w:rsidRDefault="007A1EC2" w:rsidP="008E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2" w:rsidRPr="00D20CBB" w:rsidRDefault="00332585" w:rsidP="000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Мурманской области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D0" w:rsidRDefault="00332585" w:rsidP="000A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закон Мурманской области </w:t>
            </w:r>
            <w:r w:rsidRPr="00332585">
              <w:rPr>
                <w:rFonts w:ascii="Times New Roman" w:hAnsi="Times New Roman" w:cs="Times New Roman"/>
                <w:sz w:val="28"/>
                <w:szCs w:val="28"/>
              </w:rPr>
              <w:t>"О порядке распределения разрешений на добычу охотничьих ресурсов между физическими лицами, осуществляющими охоту в общедоступных охотничьих угодьях на территории Мурманской области"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31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07.12.2023</w:t>
            </w:r>
          </w:p>
          <w:p w:rsidR="00332585" w:rsidRDefault="00332585" w:rsidP="000A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2943-01-ЗМО</w:t>
            </w:r>
          </w:p>
          <w:p w:rsidR="007A1EC2" w:rsidRPr="00D20CBB" w:rsidRDefault="007A1EC2" w:rsidP="000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FE" w:rsidRPr="00D20CBB" w:rsidTr="000A31D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E" w:rsidRDefault="000A31D0" w:rsidP="008E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E" w:rsidRDefault="000A31D0" w:rsidP="000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МПР МО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D0" w:rsidRPr="000A31D0" w:rsidRDefault="000A31D0" w:rsidP="000A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«Об установлении Порядка ведения реестра охотников, участвовавших в проведении учета охотничьих ресурсов и (или) биотехнических мероприятий в общедоступных охотничьих угодьях Мурманской области», 10.01.2024 № 3</w:t>
            </w:r>
          </w:p>
          <w:p w:rsidR="000B7BFE" w:rsidRDefault="000B7BFE" w:rsidP="000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D0" w:rsidRPr="00D20CBB" w:rsidTr="000A31D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D0" w:rsidRDefault="000A31D0" w:rsidP="000A3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D0" w:rsidRPr="000A31D0" w:rsidRDefault="000A31D0" w:rsidP="000A3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Приказ МПР МО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D0" w:rsidRPr="000A31D0" w:rsidRDefault="000A31D0" w:rsidP="000A3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«Об установлении Порядка ведения реестра охотников, осуществивших в текущем сезоне охоты добычу одного и более волков в общедоступных охотничьих угодьях Мурманской области при осуществлении любительской и спортивной охоты», 10.01.2024 № 4</w:t>
            </w:r>
          </w:p>
        </w:tc>
      </w:tr>
    </w:tbl>
    <w:p w:rsidR="000A31D0" w:rsidRDefault="000A31D0" w:rsidP="000A31D0">
      <w:pPr>
        <w:rPr>
          <w:rFonts w:ascii="Times New Roman" w:hAnsi="Times New Roman" w:cs="Times New Roman"/>
          <w:b/>
          <w:sz w:val="28"/>
          <w:szCs w:val="28"/>
        </w:rPr>
      </w:pPr>
    </w:p>
    <w:p w:rsidR="007A1EC2" w:rsidRDefault="007A1EC2" w:rsidP="000A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EC2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0A31D0">
        <w:rPr>
          <w:rFonts w:ascii="Times New Roman" w:hAnsi="Times New Roman" w:cs="Times New Roman"/>
          <w:b/>
          <w:sz w:val="28"/>
          <w:szCs w:val="28"/>
        </w:rPr>
        <w:t xml:space="preserve">показателей работы </w:t>
      </w:r>
      <w:r w:rsidRPr="007A1EC2">
        <w:rPr>
          <w:rFonts w:ascii="Times New Roman" w:hAnsi="Times New Roman" w:cs="Times New Roman"/>
          <w:b/>
          <w:sz w:val="28"/>
          <w:szCs w:val="28"/>
        </w:rPr>
        <w:t xml:space="preserve">отдела ГОН за </w:t>
      </w:r>
      <w:r w:rsidR="000B7BFE">
        <w:rPr>
          <w:rFonts w:ascii="Times New Roman" w:hAnsi="Times New Roman" w:cs="Times New Roman"/>
          <w:b/>
          <w:sz w:val="28"/>
          <w:szCs w:val="28"/>
        </w:rPr>
        <w:t>5</w:t>
      </w:r>
      <w:r w:rsidRPr="007A1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BFE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0A31D0" w:rsidRPr="007A1EC2" w:rsidRDefault="000A31D0" w:rsidP="000A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81"/>
        <w:tblW w:w="14143" w:type="dxa"/>
        <w:tblLook w:val="04A0" w:firstRow="1" w:lastRow="0" w:firstColumn="1" w:lastColumn="0" w:noHBand="0" w:noVBand="1"/>
      </w:tblPr>
      <w:tblGrid>
        <w:gridCol w:w="776"/>
        <w:gridCol w:w="1713"/>
        <w:gridCol w:w="2138"/>
        <w:gridCol w:w="1880"/>
        <w:gridCol w:w="1841"/>
        <w:gridCol w:w="1765"/>
        <w:gridCol w:w="1970"/>
        <w:gridCol w:w="1749"/>
        <w:gridCol w:w="2347"/>
      </w:tblGrid>
      <w:tr w:rsidR="007A41EB" w:rsidRPr="00030660" w:rsidTr="007A41EB">
        <w:tc>
          <w:tcPr>
            <w:tcW w:w="696" w:type="dxa"/>
          </w:tcPr>
          <w:p w:rsidR="007A41EB" w:rsidRPr="000A31D0" w:rsidRDefault="007A41EB" w:rsidP="008E1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499" w:type="dxa"/>
          </w:tcPr>
          <w:p w:rsidR="007A41EB" w:rsidRPr="000A31D0" w:rsidRDefault="007A41EB" w:rsidP="008E1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рейдов, ед.</w:t>
            </w:r>
          </w:p>
        </w:tc>
        <w:tc>
          <w:tcPr>
            <w:tcW w:w="1863" w:type="dxa"/>
          </w:tcPr>
          <w:p w:rsidR="007A41EB" w:rsidRPr="000A31D0" w:rsidRDefault="007A41EB" w:rsidP="008E1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вынесенных постановлений об АП, ед.</w:t>
            </w:r>
          </w:p>
        </w:tc>
        <w:tc>
          <w:tcPr>
            <w:tcW w:w="1642" w:type="dxa"/>
          </w:tcPr>
          <w:p w:rsidR="007A41EB" w:rsidRPr="000A31D0" w:rsidRDefault="007A41EB" w:rsidP="008E1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b/>
                <w:sz w:val="28"/>
                <w:szCs w:val="28"/>
              </w:rPr>
              <w:t>Наложенных штрафов, тыс. руб.</w:t>
            </w:r>
          </w:p>
        </w:tc>
        <w:tc>
          <w:tcPr>
            <w:tcW w:w="1609" w:type="dxa"/>
          </w:tcPr>
          <w:p w:rsidR="007A41EB" w:rsidRPr="000A31D0" w:rsidRDefault="007A41EB" w:rsidP="008E1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b/>
                <w:sz w:val="28"/>
                <w:szCs w:val="28"/>
              </w:rPr>
              <w:t>Взысканных штрафов, тыс. руб.</w:t>
            </w:r>
          </w:p>
        </w:tc>
        <w:tc>
          <w:tcPr>
            <w:tcW w:w="1543" w:type="dxa"/>
          </w:tcPr>
          <w:p w:rsidR="007A41EB" w:rsidRPr="000A31D0" w:rsidRDefault="007A41EB" w:rsidP="008E1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b/>
                <w:sz w:val="28"/>
                <w:szCs w:val="28"/>
              </w:rPr>
              <w:t>Предъявлен к взысканию ущерб, тыс. рублей</w:t>
            </w:r>
          </w:p>
        </w:tc>
        <w:tc>
          <w:tcPr>
            <w:tcW w:w="1719" w:type="dxa"/>
          </w:tcPr>
          <w:p w:rsidR="007A41EB" w:rsidRPr="000A31D0" w:rsidRDefault="007A41EB" w:rsidP="008E1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b/>
                <w:sz w:val="28"/>
                <w:szCs w:val="28"/>
              </w:rPr>
              <w:t>Выдано охотничьих билетов единого федерального образца, ед.</w:t>
            </w:r>
          </w:p>
        </w:tc>
        <w:tc>
          <w:tcPr>
            <w:tcW w:w="1530" w:type="dxa"/>
          </w:tcPr>
          <w:p w:rsidR="007A41EB" w:rsidRPr="000A31D0" w:rsidRDefault="007A41EB" w:rsidP="008E1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b/>
                <w:sz w:val="28"/>
                <w:szCs w:val="28"/>
              </w:rPr>
              <w:t>Выдано разрешений на добычу охотничьих ресурсов, ед.</w:t>
            </w:r>
          </w:p>
        </w:tc>
        <w:tc>
          <w:tcPr>
            <w:tcW w:w="2042" w:type="dxa"/>
          </w:tcPr>
          <w:p w:rsidR="007A41EB" w:rsidRPr="000A31D0" w:rsidRDefault="007A41EB" w:rsidP="008E1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b/>
                <w:sz w:val="28"/>
                <w:szCs w:val="28"/>
              </w:rPr>
              <w:t>Поступления государственной пошлины, тыс. рублей</w:t>
            </w:r>
          </w:p>
        </w:tc>
      </w:tr>
      <w:tr w:rsidR="007A41EB" w:rsidRPr="00030660" w:rsidTr="007A41EB">
        <w:tc>
          <w:tcPr>
            <w:tcW w:w="696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499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3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642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178,4</w:t>
            </w:r>
          </w:p>
        </w:tc>
        <w:tc>
          <w:tcPr>
            <w:tcW w:w="1609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178,4</w:t>
            </w:r>
          </w:p>
        </w:tc>
        <w:tc>
          <w:tcPr>
            <w:tcW w:w="1543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540,0</w:t>
            </w:r>
          </w:p>
        </w:tc>
        <w:tc>
          <w:tcPr>
            <w:tcW w:w="1719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  <w:tc>
          <w:tcPr>
            <w:tcW w:w="1530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6248</w:t>
            </w:r>
          </w:p>
        </w:tc>
        <w:tc>
          <w:tcPr>
            <w:tcW w:w="2042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3829,8</w:t>
            </w:r>
          </w:p>
        </w:tc>
      </w:tr>
      <w:tr w:rsidR="007A41EB" w:rsidRPr="00030660" w:rsidTr="007A41EB">
        <w:tc>
          <w:tcPr>
            <w:tcW w:w="696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499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863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642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181,4</w:t>
            </w:r>
          </w:p>
        </w:tc>
        <w:tc>
          <w:tcPr>
            <w:tcW w:w="1609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181,4</w:t>
            </w:r>
          </w:p>
        </w:tc>
        <w:tc>
          <w:tcPr>
            <w:tcW w:w="1543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860,0</w:t>
            </w:r>
          </w:p>
        </w:tc>
        <w:tc>
          <w:tcPr>
            <w:tcW w:w="1719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1530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7488</w:t>
            </w:r>
          </w:p>
        </w:tc>
        <w:tc>
          <w:tcPr>
            <w:tcW w:w="2042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4703,4</w:t>
            </w:r>
          </w:p>
        </w:tc>
      </w:tr>
      <w:tr w:rsidR="007A41EB" w:rsidRPr="00030660" w:rsidTr="007A41EB">
        <w:tc>
          <w:tcPr>
            <w:tcW w:w="696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499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863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642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210,5</w:t>
            </w:r>
          </w:p>
        </w:tc>
        <w:tc>
          <w:tcPr>
            <w:tcW w:w="1609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205,4</w:t>
            </w:r>
          </w:p>
        </w:tc>
        <w:tc>
          <w:tcPr>
            <w:tcW w:w="1543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915,45</w:t>
            </w:r>
          </w:p>
        </w:tc>
        <w:tc>
          <w:tcPr>
            <w:tcW w:w="1719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1530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7501</w:t>
            </w:r>
          </w:p>
        </w:tc>
        <w:tc>
          <w:tcPr>
            <w:tcW w:w="2042" w:type="dxa"/>
          </w:tcPr>
          <w:p w:rsidR="007A41EB" w:rsidRPr="000A31D0" w:rsidRDefault="007A41EB" w:rsidP="00047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4724,16</w:t>
            </w:r>
          </w:p>
        </w:tc>
      </w:tr>
      <w:tr w:rsidR="007A41EB" w:rsidRPr="00030660" w:rsidTr="007A41EB">
        <w:tc>
          <w:tcPr>
            <w:tcW w:w="696" w:type="dxa"/>
          </w:tcPr>
          <w:p w:rsidR="007A41EB" w:rsidRPr="000A31D0" w:rsidRDefault="007A41EB" w:rsidP="008E1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499" w:type="dxa"/>
          </w:tcPr>
          <w:p w:rsidR="007A41EB" w:rsidRPr="000A31D0" w:rsidRDefault="007A41EB" w:rsidP="008E1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1863" w:type="dxa"/>
          </w:tcPr>
          <w:p w:rsidR="007A41EB" w:rsidRPr="000A31D0" w:rsidRDefault="007A41EB" w:rsidP="008E1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642" w:type="dxa"/>
          </w:tcPr>
          <w:p w:rsidR="007A41EB" w:rsidRPr="000A31D0" w:rsidRDefault="007A41EB" w:rsidP="008E1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459,4</w:t>
            </w:r>
          </w:p>
        </w:tc>
        <w:tc>
          <w:tcPr>
            <w:tcW w:w="1609" w:type="dxa"/>
          </w:tcPr>
          <w:p w:rsidR="007A41EB" w:rsidRPr="000A31D0" w:rsidRDefault="007A41EB" w:rsidP="008E1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397,35</w:t>
            </w:r>
          </w:p>
        </w:tc>
        <w:tc>
          <w:tcPr>
            <w:tcW w:w="1543" w:type="dxa"/>
          </w:tcPr>
          <w:p w:rsidR="007A41EB" w:rsidRPr="000A31D0" w:rsidRDefault="007A41EB" w:rsidP="008E1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524,4</w:t>
            </w:r>
          </w:p>
        </w:tc>
        <w:tc>
          <w:tcPr>
            <w:tcW w:w="1719" w:type="dxa"/>
          </w:tcPr>
          <w:p w:rsidR="007A41EB" w:rsidRPr="000A31D0" w:rsidRDefault="007A41EB" w:rsidP="008E1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530" w:type="dxa"/>
          </w:tcPr>
          <w:p w:rsidR="007A41EB" w:rsidRPr="000A31D0" w:rsidRDefault="007A41EB" w:rsidP="008E1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8367</w:t>
            </w:r>
          </w:p>
        </w:tc>
        <w:tc>
          <w:tcPr>
            <w:tcW w:w="2042" w:type="dxa"/>
          </w:tcPr>
          <w:p w:rsidR="007A41EB" w:rsidRPr="000A31D0" w:rsidRDefault="007A41EB" w:rsidP="008E1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5572,695</w:t>
            </w:r>
          </w:p>
        </w:tc>
      </w:tr>
      <w:tr w:rsidR="000B7BFE" w:rsidRPr="00030660" w:rsidTr="007A41EB">
        <w:tc>
          <w:tcPr>
            <w:tcW w:w="696" w:type="dxa"/>
          </w:tcPr>
          <w:p w:rsidR="000B7BFE" w:rsidRPr="000A31D0" w:rsidRDefault="000B7BFE" w:rsidP="008E1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499" w:type="dxa"/>
          </w:tcPr>
          <w:p w:rsidR="000B7BFE" w:rsidRPr="000A31D0" w:rsidRDefault="000B7BFE" w:rsidP="008E1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1863" w:type="dxa"/>
          </w:tcPr>
          <w:p w:rsidR="000B7BFE" w:rsidRPr="000A31D0" w:rsidRDefault="000B7BFE" w:rsidP="008E1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642" w:type="dxa"/>
          </w:tcPr>
          <w:p w:rsidR="000B7BFE" w:rsidRPr="000A31D0" w:rsidRDefault="00332585" w:rsidP="008E1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BFE">
              <w:rPr>
                <w:rFonts w:ascii="Times New Roman" w:hAnsi="Times New Roman" w:cs="Times New Roman"/>
                <w:sz w:val="28"/>
                <w:szCs w:val="28"/>
              </w:rPr>
              <w:t>377,4</w:t>
            </w:r>
          </w:p>
        </w:tc>
        <w:tc>
          <w:tcPr>
            <w:tcW w:w="1609" w:type="dxa"/>
          </w:tcPr>
          <w:p w:rsidR="000B7BFE" w:rsidRPr="000A31D0" w:rsidRDefault="00332585" w:rsidP="008E1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BFE">
              <w:rPr>
                <w:rFonts w:ascii="Times New Roman" w:hAnsi="Times New Roman" w:cs="Times New Roman"/>
                <w:sz w:val="28"/>
                <w:szCs w:val="28"/>
              </w:rPr>
              <w:t>301,1</w:t>
            </w:r>
          </w:p>
        </w:tc>
        <w:tc>
          <w:tcPr>
            <w:tcW w:w="1543" w:type="dxa"/>
          </w:tcPr>
          <w:p w:rsidR="000B7BFE" w:rsidRPr="000A31D0" w:rsidRDefault="00332585" w:rsidP="008E1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1789,8</w:t>
            </w:r>
          </w:p>
        </w:tc>
        <w:tc>
          <w:tcPr>
            <w:tcW w:w="1719" w:type="dxa"/>
          </w:tcPr>
          <w:p w:rsidR="000B7BFE" w:rsidRPr="000A31D0" w:rsidRDefault="00332585" w:rsidP="008E1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1530" w:type="dxa"/>
          </w:tcPr>
          <w:p w:rsidR="000B7BFE" w:rsidRPr="000A31D0" w:rsidRDefault="00332585" w:rsidP="008E1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9389</w:t>
            </w:r>
          </w:p>
        </w:tc>
        <w:tc>
          <w:tcPr>
            <w:tcW w:w="2042" w:type="dxa"/>
          </w:tcPr>
          <w:p w:rsidR="000B7BFE" w:rsidRPr="000A31D0" w:rsidRDefault="000B7BFE" w:rsidP="008E1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D0">
              <w:rPr>
                <w:rFonts w:ascii="Times New Roman" w:hAnsi="Times New Roman" w:cs="Times New Roman"/>
                <w:sz w:val="28"/>
                <w:szCs w:val="28"/>
              </w:rPr>
              <w:t>6577,43</w:t>
            </w:r>
          </w:p>
        </w:tc>
      </w:tr>
    </w:tbl>
    <w:p w:rsidR="008B5DEA" w:rsidRDefault="008B5DEA" w:rsidP="000B7BFE">
      <w:pPr>
        <w:pStyle w:val="a3"/>
        <w:shd w:val="clear" w:color="auto" w:fill="FAFBFC"/>
        <w:spacing w:before="0" w:beforeAutospacing="0" w:after="360" w:afterAutospacing="0"/>
        <w:jc w:val="both"/>
        <w:rPr>
          <w:rFonts w:eastAsia="Calibri"/>
          <w:sz w:val="28"/>
        </w:rPr>
      </w:pPr>
    </w:p>
    <w:sectPr w:rsidR="008B5DEA" w:rsidSect="00866097">
      <w:pgSz w:w="16838" w:h="11906" w:orient="landscape"/>
      <w:pgMar w:top="851" w:right="1387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2E"/>
    <w:rsid w:val="00030660"/>
    <w:rsid w:val="00033238"/>
    <w:rsid w:val="00036871"/>
    <w:rsid w:val="0004783F"/>
    <w:rsid w:val="000617BD"/>
    <w:rsid w:val="000767DE"/>
    <w:rsid w:val="000A2F87"/>
    <w:rsid w:val="000A31D0"/>
    <w:rsid w:val="000B7BFE"/>
    <w:rsid w:val="000C6DEF"/>
    <w:rsid w:val="000D3B3B"/>
    <w:rsid w:val="001B0FB2"/>
    <w:rsid w:val="00222129"/>
    <w:rsid w:val="00222DB4"/>
    <w:rsid w:val="00233922"/>
    <w:rsid w:val="00240556"/>
    <w:rsid w:val="00257D24"/>
    <w:rsid w:val="0027562E"/>
    <w:rsid w:val="00332585"/>
    <w:rsid w:val="003C06DC"/>
    <w:rsid w:val="004F1F83"/>
    <w:rsid w:val="004F2808"/>
    <w:rsid w:val="00546C5C"/>
    <w:rsid w:val="00567A2C"/>
    <w:rsid w:val="005D0012"/>
    <w:rsid w:val="006C3A64"/>
    <w:rsid w:val="0073533E"/>
    <w:rsid w:val="007663FC"/>
    <w:rsid w:val="007A1EC2"/>
    <w:rsid w:val="007A41EB"/>
    <w:rsid w:val="007F12F4"/>
    <w:rsid w:val="007F7AC7"/>
    <w:rsid w:val="00815D9B"/>
    <w:rsid w:val="00866097"/>
    <w:rsid w:val="00873DB8"/>
    <w:rsid w:val="008B5DEA"/>
    <w:rsid w:val="0091651A"/>
    <w:rsid w:val="009B7505"/>
    <w:rsid w:val="009D37E8"/>
    <w:rsid w:val="00A606D1"/>
    <w:rsid w:val="00A9174E"/>
    <w:rsid w:val="00AE34D3"/>
    <w:rsid w:val="00AF265F"/>
    <w:rsid w:val="00B05D96"/>
    <w:rsid w:val="00B54A6D"/>
    <w:rsid w:val="00C36B7B"/>
    <w:rsid w:val="00C85AA3"/>
    <w:rsid w:val="00DD1412"/>
    <w:rsid w:val="00E43118"/>
    <w:rsid w:val="00EF5EBC"/>
    <w:rsid w:val="00F07029"/>
    <w:rsid w:val="00F60F87"/>
    <w:rsid w:val="00F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E2119-02CD-45FF-9D13-7B058EAB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B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81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Каск Д.М.</dc:creator>
  <cp:keywords/>
  <dc:description/>
  <cp:lastModifiedBy>Каск Д.М.</cp:lastModifiedBy>
  <cp:revision>5</cp:revision>
  <dcterms:created xsi:type="dcterms:W3CDTF">2024-01-11T11:43:00Z</dcterms:created>
  <dcterms:modified xsi:type="dcterms:W3CDTF">2024-01-11T12:27:00Z</dcterms:modified>
</cp:coreProperties>
</file>