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F24F2B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F24F2B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F24F2B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F24F2B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Pr="004C708D">
        <w:rPr>
          <w:rFonts w:ascii="Times New Roman" w:hAnsi="Times New Roman"/>
        </w:rPr>
        <w:t xml:space="preserve"> </w:t>
      </w:r>
      <w:r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F2B">
              <w:rPr>
                <w:rFonts w:ascii="Times New Roman" w:hAnsi="Times New Roman"/>
                <w:sz w:val="24"/>
                <w:szCs w:val="24"/>
              </w:rPr>
              <w:t>Ситуация на ГОУСП «</w:t>
            </w:r>
            <w:proofErr w:type="spellStart"/>
            <w:r w:rsidR="00F24F2B">
              <w:rPr>
                <w:rFonts w:ascii="Times New Roman" w:hAnsi="Times New Roman"/>
                <w:sz w:val="24"/>
                <w:szCs w:val="24"/>
              </w:rPr>
              <w:t>Тулома</w:t>
            </w:r>
            <w:proofErr w:type="spellEnd"/>
            <w:r w:rsidR="00F24F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925CC7" w:rsidRDefault="00F24F2B" w:rsidP="00F24F2B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CC7">
              <w:rPr>
                <w:rFonts w:ascii="Times New Roman" w:hAnsi="Times New Roman"/>
                <w:sz w:val="24"/>
                <w:szCs w:val="24"/>
              </w:rPr>
              <w:t xml:space="preserve">Ненадлежащее содержание </w:t>
            </w:r>
            <w:r w:rsidR="00554F16" w:rsidRPr="00925CC7">
              <w:rPr>
                <w:rFonts w:ascii="Times New Roman" w:hAnsi="Times New Roman"/>
                <w:sz w:val="24"/>
                <w:szCs w:val="24"/>
              </w:rPr>
              <w:t>животных, нерабочее</w:t>
            </w:r>
            <w:r w:rsidRPr="00925CC7">
              <w:rPr>
                <w:rFonts w:ascii="Times New Roman" w:hAnsi="Times New Roman"/>
                <w:sz w:val="24"/>
                <w:szCs w:val="24"/>
              </w:rPr>
              <w:t xml:space="preserve"> оборудование </w:t>
            </w: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Pr="00925CC7" w:rsidRDefault="00554F16" w:rsidP="00F26652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</w:rPr>
            </w:pPr>
            <w:r w:rsidRPr="00925CC7">
              <w:rPr>
                <w:rFonts w:ascii="Times New Roman" w:hAnsi="Times New Roman"/>
              </w:rPr>
              <w:t>4 (также перенаправление в адрес МПР МО многочисленных комментариев путем системы «</w:t>
            </w:r>
            <w:proofErr w:type="spellStart"/>
            <w:r w:rsidRPr="00925CC7">
              <w:rPr>
                <w:rFonts w:ascii="Times New Roman" w:hAnsi="Times New Roman"/>
              </w:rPr>
              <w:t>Медиалогия</w:t>
            </w:r>
            <w:proofErr w:type="spellEnd"/>
            <w:r w:rsidRPr="00925CC7">
              <w:rPr>
                <w:rFonts w:ascii="Times New Roman" w:hAnsi="Times New Roman"/>
              </w:rPr>
              <w:t>»)</w:t>
            </w: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925CC7" w:rsidRPr="00925CC7" w:rsidRDefault="00925CC7" w:rsidP="00925CC7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</w:rPr>
            </w:pPr>
            <w:r w:rsidRPr="00925CC7">
              <w:rPr>
                <w:rFonts w:ascii="Times New Roman" w:hAnsi="Times New Roman"/>
              </w:rPr>
              <w:t>Правительством Мурманской области проводится большая работа, направленная на сохранение и развитие ГОУСП «</w:t>
            </w:r>
            <w:proofErr w:type="spellStart"/>
            <w:r w:rsidRPr="00925CC7">
              <w:rPr>
                <w:rFonts w:ascii="Times New Roman" w:hAnsi="Times New Roman"/>
              </w:rPr>
              <w:t>Тулома</w:t>
            </w:r>
            <w:proofErr w:type="spellEnd"/>
            <w:r w:rsidRPr="00925CC7">
              <w:rPr>
                <w:rFonts w:ascii="Times New Roman" w:hAnsi="Times New Roman"/>
              </w:rPr>
              <w:t>».</w:t>
            </w:r>
          </w:p>
          <w:p w:rsidR="00157273" w:rsidRPr="00925CC7" w:rsidRDefault="00925CC7" w:rsidP="00925CC7">
            <w:pPr>
              <w:tabs>
                <w:tab w:val="left" w:pos="1890"/>
              </w:tabs>
              <w:spacing w:line="240" w:lineRule="auto"/>
              <w:rPr>
                <w:rFonts w:ascii="Times New Roman" w:hAnsi="Times New Roman"/>
              </w:rPr>
            </w:pPr>
            <w:r w:rsidRPr="00925CC7">
              <w:rPr>
                <w:rFonts w:ascii="Times New Roman" w:hAnsi="Times New Roman"/>
              </w:rPr>
              <w:t>В текуще</w:t>
            </w:r>
            <w:r w:rsidRPr="00925CC7">
              <w:rPr>
                <w:rFonts w:ascii="Times New Roman" w:hAnsi="Times New Roman"/>
              </w:rPr>
              <w:t>м</w:t>
            </w:r>
            <w:r w:rsidRPr="00925CC7">
              <w:rPr>
                <w:rFonts w:ascii="Times New Roman" w:hAnsi="Times New Roman"/>
              </w:rPr>
              <w:t xml:space="preserve"> году на предприятии запланировано обно</w:t>
            </w:r>
            <w:r w:rsidRPr="00925CC7">
              <w:rPr>
                <w:rFonts w:ascii="Times New Roman" w:hAnsi="Times New Roman"/>
              </w:rPr>
              <w:t>вление</w:t>
            </w:r>
            <w:r w:rsidRPr="00925CC7">
              <w:rPr>
                <w:rFonts w:ascii="Times New Roman" w:hAnsi="Times New Roman"/>
              </w:rPr>
              <w:t xml:space="preserve"> парк</w:t>
            </w:r>
            <w:r w:rsidRPr="00925CC7">
              <w:rPr>
                <w:rFonts w:ascii="Times New Roman" w:hAnsi="Times New Roman"/>
              </w:rPr>
              <w:t>а</w:t>
            </w:r>
            <w:r w:rsidRPr="00925CC7">
              <w:rPr>
                <w:rFonts w:ascii="Times New Roman" w:hAnsi="Times New Roman"/>
              </w:rPr>
              <w:t xml:space="preserve"> действующей техники и оборудования для заготовки кормов и кормления животных, а также модерни</w:t>
            </w:r>
            <w:r w:rsidRPr="00925CC7">
              <w:rPr>
                <w:rFonts w:ascii="Times New Roman" w:hAnsi="Times New Roman"/>
              </w:rPr>
              <w:t>зация</w:t>
            </w:r>
            <w:r w:rsidRPr="00925CC7">
              <w:rPr>
                <w:rFonts w:ascii="Times New Roman" w:hAnsi="Times New Roman"/>
              </w:rPr>
              <w:t xml:space="preserve"> систем</w:t>
            </w:r>
            <w:r w:rsidRPr="00925CC7">
              <w:rPr>
                <w:rFonts w:ascii="Times New Roman" w:hAnsi="Times New Roman"/>
              </w:rPr>
              <w:t>ы</w:t>
            </w:r>
            <w:r w:rsidRPr="00925CC7">
              <w:rPr>
                <w:rFonts w:ascii="Times New Roman" w:hAnsi="Times New Roman"/>
              </w:rPr>
              <w:t xml:space="preserve"> </w:t>
            </w:r>
            <w:proofErr w:type="spellStart"/>
            <w:r w:rsidRPr="00925CC7">
              <w:rPr>
                <w:rFonts w:ascii="Times New Roman" w:hAnsi="Times New Roman"/>
              </w:rPr>
              <w:t>навозоудаления</w:t>
            </w:r>
            <w:proofErr w:type="spellEnd"/>
            <w:r w:rsidRPr="00925CC7">
              <w:rPr>
                <w:rFonts w:ascii="Times New Roman" w:hAnsi="Times New Roman"/>
              </w:rPr>
              <w:t xml:space="preserve"> в целях обеспечения нормальных условий соде</w:t>
            </w:r>
            <w:r w:rsidRPr="00925CC7">
              <w:rPr>
                <w:rFonts w:ascii="Times New Roman" w:hAnsi="Times New Roman"/>
              </w:rPr>
              <w:t>ржания крупного рогатого скота.</w:t>
            </w: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925CC7" w:rsidRDefault="00925CC7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CC7">
              <w:rPr>
                <w:rFonts w:ascii="Times New Roman" w:hAnsi="Times New Roman"/>
                <w:sz w:val="24"/>
                <w:szCs w:val="24"/>
              </w:rPr>
              <w:t>Закупка, производство и доставка указанной техники будут осуществлены в ближайшее время.</w:t>
            </w: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54E27"/>
    <w:rsid w:val="004560E7"/>
    <w:rsid w:val="0046271C"/>
    <w:rsid w:val="004F4E67"/>
    <w:rsid w:val="00554F16"/>
    <w:rsid w:val="0070468F"/>
    <w:rsid w:val="00925CC7"/>
    <w:rsid w:val="009A028E"/>
    <w:rsid w:val="00BA20D7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2022-03-31T14:03:00Z</dcterms:created>
  <dcterms:modified xsi:type="dcterms:W3CDTF">2022-03-31T14:03:00Z</dcterms:modified>
</cp:coreProperties>
</file>