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843"/>
        <w:gridCol w:w="3963"/>
      </w:tblGrid>
      <w:tr w:rsidR="00E7147D" w14:paraId="1FC618E2" w14:textId="77777777" w:rsidTr="00E7147D">
        <w:tc>
          <w:tcPr>
            <w:tcW w:w="3539" w:type="dxa"/>
          </w:tcPr>
          <w:p w14:paraId="11D677EC" w14:textId="77777777" w:rsidR="00E7147D" w:rsidRDefault="001423AD" w:rsidP="007C5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7147D" w:rsidRPr="00E7147D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6BC34D68" w14:textId="77777777" w:rsidR="007C5621" w:rsidRPr="00E7147D" w:rsidRDefault="007C5621" w:rsidP="00EC55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7D8338" w14:textId="77777777" w:rsidR="00E7147D" w:rsidRPr="00E7147D" w:rsidRDefault="001423AD" w:rsidP="007C5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147D" w:rsidRPr="00E7147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01FDFAC" w14:textId="77777777" w:rsidR="00E7147D" w:rsidRDefault="00E7147D" w:rsidP="007C5621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7D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АО </w:t>
            </w:r>
            <w:r w:rsidR="001423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Институт Гидропроект</w:t>
            </w:r>
            <w:r w:rsidR="001423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1D4ABA5" w14:textId="77777777" w:rsidR="00E7147D" w:rsidRDefault="00E7147D" w:rsidP="007C56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___________Е.Н. Беллендир</w:t>
            </w:r>
          </w:p>
          <w:p w14:paraId="26C98A9F" w14:textId="77777777" w:rsidR="00E7147D" w:rsidRPr="00E7147D" w:rsidRDefault="001423AD" w:rsidP="007C56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147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7147D">
              <w:rPr>
                <w:rFonts w:ascii="Times New Roman" w:hAnsi="Times New Roman" w:cs="Times New Roman"/>
                <w:sz w:val="24"/>
                <w:szCs w:val="24"/>
              </w:rPr>
              <w:t>____________202</w:t>
            </w:r>
            <w:r w:rsidR="007C56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14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14:paraId="1CD7B9A6" w14:textId="77777777" w:rsidR="00E7147D" w:rsidRPr="00E7147D" w:rsidRDefault="00E7147D" w:rsidP="00EC55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</w:tcPr>
          <w:p w14:paraId="1AF9DE83" w14:textId="77777777" w:rsidR="00E7147D" w:rsidRDefault="001423AD" w:rsidP="007C5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7147D" w:rsidRPr="00E7147D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7EDA0CD2" w14:textId="77777777" w:rsidR="007C5621" w:rsidRDefault="007C5621" w:rsidP="00EC55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CA55EB" w14:textId="77777777" w:rsidR="00B20001" w:rsidRDefault="001423AD" w:rsidP="007C5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0001" w:rsidRPr="00B20001">
              <w:rPr>
                <w:rFonts w:ascii="Times New Roman" w:hAnsi="Times New Roman" w:cs="Times New Roman"/>
                <w:sz w:val="24"/>
                <w:szCs w:val="24"/>
              </w:rPr>
              <w:t>ЗАСТРОЙЩИК/</w:t>
            </w:r>
          </w:p>
          <w:p w14:paraId="0E2ACE33" w14:textId="1E2C411A" w:rsidR="00E7147D" w:rsidRPr="00E7147D" w:rsidRDefault="007C5621" w:rsidP="007C5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r w:rsidR="00E7147D" w:rsidRPr="00E7147D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="001423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B354263" w14:textId="77777777" w:rsidR="00E7147D" w:rsidRDefault="007C5621" w:rsidP="007C5621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621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7C56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 </w:t>
            </w:r>
            <w:r w:rsidR="001423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5621">
              <w:rPr>
                <w:rFonts w:ascii="Times New Roman" w:hAnsi="Times New Roman" w:cs="Times New Roman"/>
                <w:sz w:val="24"/>
                <w:szCs w:val="24"/>
              </w:rPr>
              <w:t>Арктик СПГ 2</w:t>
            </w:r>
            <w:r w:rsidR="001423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5408ADB" w14:textId="77777777" w:rsidR="007C5621" w:rsidRDefault="007C5621" w:rsidP="007C5621">
            <w:pPr>
              <w:spacing w:line="360" w:lineRule="auto"/>
              <w:ind w:firstLine="4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___________О.В. Карпушин</w:t>
            </w:r>
          </w:p>
          <w:p w14:paraId="621020C5" w14:textId="5A8D674A" w:rsidR="007C5621" w:rsidRPr="00E7147D" w:rsidRDefault="001423AD" w:rsidP="007C5621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C5621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C5621">
              <w:rPr>
                <w:rFonts w:ascii="Times New Roman" w:hAnsi="Times New Roman" w:cs="Times New Roman"/>
                <w:sz w:val="24"/>
                <w:szCs w:val="24"/>
              </w:rPr>
              <w:t>____________2021 г.</w:t>
            </w:r>
          </w:p>
        </w:tc>
      </w:tr>
    </w:tbl>
    <w:p w14:paraId="0DB55E7C" w14:textId="77777777" w:rsidR="00E7147D" w:rsidRDefault="00E7147D" w:rsidP="00EC552C">
      <w:pPr>
        <w:spacing w:after="0" w:line="240" w:lineRule="auto"/>
        <w:jc w:val="both"/>
      </w:pPr>
    </w:p>
    <w:p w14:paraId="01F6805C" w14:textId="77777777" w:rsidR="00E7147D" w:rsidRDefault="00E7147D" w:rsidP="00EC552C">
      <w:pPr>
        <w:spacing w:after="0" w:line="240" w:lineRule="auto"/>
        <w:jc w:val="both"/>
      </w:pPr>
    </w:p>
    <w:p w14:paraId="68A6FD92" w14:textId="77777777" w:rsidR="00E7147D" w:rsidRDefault="00E7147D" w:rsidP="00EC552C">
      <w:pPr>
        <w:spacing w:after="0" w:line="240" w:lineRule="auto"/>
        <w:jc w:val="both"/>
      </w:pPr>
    </w:p>
    <w:p w14:paraId="695AB410" w14:textId="77777777" w:rsidR="000B6C42" w:rsidRDefault="000B6C42" w:rsidP="00EC552C">
      <w:pPr>
        <w:spacing w:after="0" w:line="240" w:lineRule="auto"/>
        <w:jc w:val="both"/>
      </w:pPr>
    </w:p>
    <w:p w14:paraId="57BABB7A" w14:textId="7DC0738C" w:rsidR="00220199" w:rsidRPr="00220199" w:rsidRDefault="00220199" w:rsidP="007C56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0199">
        <w:rPr>
          <w:rFonts w:ascii="Times New Roman" w:hAnsi="Times New Roman" w:cs="Times New Roman"/>
          <w:b/>
          <w:sz w:val="32"/>
          <w:szCs w:val="32"/>
        </w:rPr>
        <w:t>Центр строительства крупнотоннажных</w:t>
      </w:r>
      <w:r w:rsidR="00AE1B76">
        <w:rPr>
          <w:rFonts w:ascii="Times New Roman" w:hAnsi="Times New Roman" w:cs="Times New Roman"/>
          <w:b/>
          <w:sz w:val="32"/>
          <w:szCs w:val="32"/>
        </w:rPr>
        <w:br/>
      </w:r>
      <w:r w:rsidRPr="00220199">
        <w:rPr>
          <w:rFonts w:ascii="Times New Roman" w:hAnsi="Times New Roman" w:cs="Times New Roman"/>
          <w:b/>
          <w:sz w:val="32"/>
          <w:szCs w:val="32"/>
        </w:rPr>
        <w:t xml:space="preserve">морских сооружений (ЦСКМС). Комплекс для изготовления оснований гравитационного типа и интеграции модулей верхних строений. Этап </w:t>
      </w:r>
      <w:r w:rsidR="007C5621">
        <w:rPr>
          <w:rFonts w:ascii="Times New Roman" w:hAnsi="Times New Roman" w:cs="Times New Roman"/>
          <w:b/>
          <w:sz w:val="32"/>
          <w:szCs w:val="32"/>
        </w:rPr>
        <w:t>6</w:t>
      </w:r>
      <w:r w:rsidRPr="00220199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7C5621">
        <w:rPr>
          <w:rFonts w:ascii="Times New Roman" w:hAnsi="Times New Roman" w:cs="Times New Roman"/>
          <w:b/>
          <w:sz w:val="32"/>
          <w:szCs w:val="32"/>
        </w:rPr>
        <w:t>С</w:t>
      </w:r>
      <w:r w:rsidRPr="00220199">
        <w:rPr>
          <w:rFonts w:ascii="Times New Roman" w:hAnsi="Times New Roman" w:cs="Times New Roman"/>
          <w:b/>
          <w:sz w:val="32"/>
          <w:szCs w:val="32"/>
        </w:rPr>
        <w:t>ухо</w:t>
      </w:r>
      <w:r w:rsidR="007C5621">
        <w:rPr>
          <w:rFonts w:ascii="Times New Roman" w:hAnsi="Times New Roman" w:cs="Times New Roman"/>
          <w:b/>
          <w:sz w:val="32"/>
          <w:szCs w:val="32"/>
        </w:rPr>
        <w:t xml:space="preserve">й </w:t>
      </w:r>
      <w:r w:rsidRPr="00220199">
        <w:rPr>
          <w:rFonts w:ascii="Times New Roman" w:hAnsi="Times New Roman" w:cs="Times New Roman"/>
          <w:b/>
          <w:sz w:val="32"/>
          <w:szCs w:val="32"/>
        </w:rPr>
        <w:t>док №</w:t>
      </w:r>
      <w:r w:rsidR="007C5621">
        <w:rPr>
          <w:rFonts w:ascii="Times New Roman" w:hAnsi="Times New Roman" w:cs="Times New Roman"/>
          <w:b/>
          <w:sz w:val="32"/>
          <w:szCs w:val="32"/>
        </w:rPr>
        <w:t>2</w:t>
      </w:r>
      <w:r w:rsidRPr="0022019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1B72637" w14:textId="77777777" w:rsidR="00E7147D" w:rsidRPr="000B6C42" w:rsidRDefault="00E7147D" w:rsidP="00EC55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A41DF39" w14:textId="77777777" w:rsidR="000B6C42" w:rsidRDefault="000B6C42" w:rsidP="00EC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1D8658" w14:textId="0CD85D33" w:rsidR="00C72326" w:rsidRDefault="000B6C42" w:rsidP="007C5621">
      <w:pPr>
        <w:spacing w:before="240" w:after="0"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6C42">
        <w:rPr>
          <w:rFonts w:ascii="Times New Roman" w:hAnsi="Times New Roman" w:cs="Times New Roman"/>
          <w:b/>
          <w:sz w:val="32"/>
          <w:szCs w:val="32"/>
        </w:rPr>
        <w:t>Техническое задание</w:t>
      </w:r>
      <w:r w:rsidR="00E5472A">
        <w:rPr>
          <w:rFonts w:ascii="Times New Roman" w:hAnsi="Times New Roman" w:cs="Times New Roman"/>
          <w:b/>
          <w:sz w:val="32"/>
          <w:szCs w:val="32"/>
        </w:rPr>
        <w:t xml:space="preserve"> (проект)</w:t>
      </w:r>
    </w:p>
    <w:p w14:paraId="03B7A262" w14:textId="0E491214" w:rsidR="00C72326" w:rsidRPr="00C72326" w:rsidRDefault="00C72326" w:rsidP="007C5621">
      <w:pPr>
        <w:spacing w:before="240"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32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55DF8">
        <w:rPr>
          <w:rFonts w:ascii="Times New Roman" w:hAnsi="Times New Roman" w:cs="Times New Roman"/>
          <w:b/>
          <w:sz w:val="28"/>
          <w:szCs w:val="28"/>
        </w:rPr>
        <w:t>проведение о</w:t>
      </w:r>
      <w:r w:rsidR="00955DF8" w:rsidRPr="00C72326">
        <w:rPr>
          <w:rFonts w:ascii="Times New Roman" w:hAnsi="Times New Roman" w:cs="Times New Roman"/>
          <w:b/>
          <w:sz w:val="28"/>
          <w:szCs w:val="28"/>
        </w:rPr>
        <w:t>ценк</w:t>
      </w:r>
      <w:r w:rsidR="00955DF8">
        <w:rPr>
          <w:rFonts w:ascii="Times New Roman" w:hAnsi="Times New Roman" w:cs="Times New Roman"/>
          <w:b/>
          <w:sz w:val="28"/>
          <w:szCs w:val="28"/>
        </w:rPr>
        <w:t>и</w:t>
      </w:r>
      <w:r w:rsidR="00955DF8" w:rsidRPr="00C72326">
        <w:rPr>
          <w:rFonts w:ascii="Times New Roman" w:hAnsi="Times New Roman" w:cs="Times New Roman"/>
          <w:b/>
          <w:sz w:val="28"/>
          <w:szCs w:val="28"/>
        </w:rPr>
        <w:t xml:space="preserve"> воздействия на окружающую среду</w:t>
      </w:r>
      <w:r w:rsidR="00955DF8">
        <w:rPr>
          <w:rFonts w:ascii="Times New Roman" w:hAnsi="Times New Roman" w:cs="Times New Roman"/>
          <w:b/>
          <w:sz w:val="28"/>
          <w:szCs w:val="28"/>
        </w:rPr>
        <w:t xml:space="preserve"> в составе </w:t>
      </w:r>
      <w:r w:rsidRPr="00C72326">
        <w:rPr>
          <w:rFonts w:ascii="Times New Roman" w:hAnsi="Times New Roman" w:cs="Times New Roman"/>
          <w:b/>
          <w:sz w:val="28"/>
          <w:szCs w:val="28"/>
        </w:rPr>
        <w:t xml:space="preserve">раздела </w:t>
      </w:r>
      <w:r w:rsidR="001423AD">
        <w:rPr>
          <w:rFonts w:ascii="Times New Roman" w:hAnsi="Times New Roman" w:cs="Times New Roman"/>
          <w:b/>
          <w:sz w:val="28"/>
          <w:szCs w:val="28"/>
        </w:rPr>
        <w:t>«</w:t>
      </w:r>
      <w:r w:rsidRPr="00C72326">
        <w:rPr>
          <w:rFonts w:ascii="Times New Roman" w:hAnsi="Times New Roman" w:cs="Times New Roman"/>
          <w:b/>
          <w:sz w:val="28"/>
          <w:szCs w:val="28"/>
        </w:rPr>
        <w:t>Перечень мероприятий по охране окружающей среды</w:t>
      </w:r>
      <w:r w:rsidR="001423AD">
        <w:rPr>
          <w:rFonts w:ascii="Times New Roman" w:hAnsi="Times New Roman" w:cs="Times New Roman"/>
          <w:b/>
          <w:sz w:val="28"/>
          <w:szCs w:val="28"/>
        </w:rPr>
        <w:t>»</w:t>
      </w:r>
    </w:p>
    <w:p w14:paraId="36DD36DC" w14:textId="77777777" w:rsidR="00251CAF" w:rsidRDefault="00251CAF" w:rsidP="00EC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8E64AB" w14:textId="77777777" w:rsidR="00251CAF" w:rsidRDefault="00251CAF" w:rsidP="00EC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B8F0A6" w14:textId="77777777" w:rsidR="007C5621" w:rsidRDefault="007C5621" w:rsidP="00EC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F50C28" w14:textId="77777777" w:rsidR="007C5621" w:rsidRDefault="007C5621" w:rsidP="00EC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E06479" w14:textId="77777777" w:rsidR="007C5621" w:rsidRDefault="007C5621" w:rsidP="00EC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7B5F3B" w14:textId="77777777" w:rsidR="007C5621" w:rsidRDefault="007C5621" w:rsidP="00EC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013C23" w14:textId="77777777" w:rsidR="007C5621" w:rsidRDefault="007C5621" w:rsidP="00EC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59C55A" w14:textId="77777777" w:rsidR="007C5621" w:rsidRDefault="007C5621" w:rsidP="00EC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F4ED15" w14:textId="77777777" w:rsidR="007C5621" w:rsidRDefault="007C5621" w:rsidP="00EC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37FAE0" w14:textId="77777777" w:rsidR="007C5621" w:rsidRDefault="007C5621" w:rsidP="00EC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A01859" w14:textId="77777777" w:rsidR="00F8670B" w:rsidRDefault="00F8670B" w:rsidP="00EC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D2F848" w14:textId="77777777" w:rsidR="00251CAF" w:rsidRDefault="00251CAF" w:rsidP="00EC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474A75" w14:textId="77777777" w:rsidR="00F862D1" w:rsidRDefault="00F862D1" w:rsidP="00EC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001F07" w14:textId="77777777" w:rsidR="00F862D1" w:rsidRDefault="00F862D1" w:rsidP="00EC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B3360B" w14:textId="77777777" w:rsidR="00F862D1" w:rsidRDefault="00F862D1" w:rsidP="00EC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2D306C" w14:textId="77777777" w:rsidR="00F862D1" w:rsidRDefault="00F862D1" w:rsidP="00EC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A74C57" w14:textId="0C288CC9" w:rsidR="00F862D1" w:rsidRDefault="00F862D1" w:rsidP="00EC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CC41E9" w14:textId="77777777" w:rsidR="00460A97" w:rsidRDefault="00251CAF" w:rsidP="00A412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460A97">
          <w:footerReference w:type="default" r:id="rId8"/>
          <w:pgSz w:w="11909" w:h="16834"/>
          <w:pgMar w:top="1181" w:right="486" w:bottom="360" w:left="1429" w:header="720" w:footer="720" w:gutter="0"/>
          <w:cols w:space="60"/>
          <w:noEndnote/>
        </w:sectPr>
      </w:pPr>
      <w:r>
        <w:rPr>
          <w:rFonts w:ascii="Times New Roman" w:hAnsi="Times New Roman" w:cs="Times New Roman"/>
          <w:b/>
          <w:sz w:val="28"/>
          <w:szCs w:val="28"/>
        </w:rPr>
        <w:t>Москва 202</w:t>
      </w:r>
      <w:r w:rsidR="00A4121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5A09800E" w14:textId="77777777" w:rsidR="00460A97" w:rsidRPr="00F862D1" w:rsidRDefault="00460A97" w:rsidP="00A41212">
      <w:pPr>
        <w:widowControl w:val="0"/>
        <w:shd w:val="clear" w:color="auto" w:fill="FFFFFF"/>
        <w:spacing w:before="240" w:after="120" w:line="24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F862D1"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lastRenderedPageBreak/>
        <w:t>Введение</w:t>
      </w:r>
    </w:p>
    <w:p w14:paraId="39826F08" w14:textId="4C6868B5" w:rsidR="00460A97" w:rsidRPr="00C73184" w:rsidRDefault="00460A97" w:rsidP="00A41212">
      <w:pPr>
        <w:shd w:val="clear" w:color="auto" w:fill="FFFFFF"/>
        <w:spacing w:before="120" w:after="0" w:line="300" w:lineRule="auto"/>
        <w:ind w:firstLine="567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460A9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Техническое Задание </w:t>
      </w:r>
      <w:r w:rsidR="00C72326" w:rsidRPr="00C7232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на </w:t>
      </w:r>
      <w:r w:rsidR="005C71C5" w:rsidRPr="005C71C5">
        <w:rPr>
          <w:rFonts w:ascii="Times New Roman" w:eastAsia="Times New Roman" w:hAnsi="Times New Roman" w:cs="Times New Roman"/>
          <w:spacing w:val="-7"/>
          <w:sz w:val="24"/>
          <w:szCs w:val="24"/>
        </w:rPr>
        <w:t>проведение оценки воздействия на окружающую среду в составе</w:t>
      </w:r>
      <w:r w:rsidR="00C72326" w:rsidRPr="00C7232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раздела </w:t>
      </w:r>
      <w:r w:rsidR="001423A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="00C72326" w:rsidRPr="00C72326">
        <w:rPr>
          <w:rFonts w:ascii="Times New Roman" w:eastAsia="Times New Roman" w:hAnsi="Times New Roman" w:cs="Times New Roman"/>
          <w:spacing w:val="-7"/>
          <w:sz w:val="24"/>
          <w:szCs w:val="24"/>
        </w:rPr>
        <w:t>Перечень мероприятий по охране окружающей среды</w:t>
      </w:r>
      <w:r w:rsidR="001423AD">
        <w:rPr>
          <w:rFonts w:ascii="Times New Roman" w:eastAsia="Times New Roman" w:hAnsi="Times New Roman" w:cs="Times New Roman"/>
          <w:spacing w:val="-7"/>
          <w:sz w:val="24"/>
          <w:szCs w:val="24"/>
        </w:rPr>
        <w:t>»</w:t>
      </w:r>
      <w:r w:rsidR="00C72326" w:rsidRPr="00C7232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Проектной документации </w:t>
      </w:r>
      <w:r w:rsidR="001423A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="00AE1B76" w:rsidRPr="00AE1B76">
        <w:rPr>
          <w:rFonts w:ascii="Times New Roman" w:eastAsia="Times New Roman" w:hAnsi="Times New Roman" w:cs="Times New Roman"/>
          <w:spacing w:val="-7"/>
          <w:sz w:val="24"/>
          <w:szCs w:val="24"/>
        </w:rPr>
        <w:t>Центр строительства крупнотоннажны</w:t>
      </w:r>
      <w:r w:rsidR="005B0285">
        <w:rPr>
          <w:rFonts w:ascii="Times New Roman" w:eastAsia="Times New Roman" w:hAnsi="Times New Roman" w:cs="Times New Roman"/>
          <w:spacing w:val="-7"/>
          <w:sz w:val="24"/>
          <w:szCs w:val="24"/>
        </w:rPr>
        <w:t>х</w:t>
      </w:r>
      <w:r w:rsidR="005B0285" w:rsidRPr="005B028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AE1B76" w:rsidRPr="00AE1B7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морских сооружений (ЦСКМС). Комплекс для изготовления оснований гравитационного типа и интеграции модулей верхних строений. Этап </w:t>
      </w:r>
      <w:r w:rsidR="00A41212">
        <w:rPr>
          <w:rFonts w:ascii="Times New Roman" w:eastAsia="Times New Roman" w:hAnsi="Times New Roman" w:cs="Times New Roman"/>
          <w:spacing w:val="-7"/>
          <w:sz w:val="24"/>
          <w:szCs w:val="24"/>
        </w:rPr>
        <w:t>6</w:t>
      </w:r>
      <w:r w:rsidR="00AE1B76" w:rsidRPr="00AE1B7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. </w:t>
      </w:r>
      <w:r w:rsidR="00A41212">
        <w:rPr>
          <w:rFonts w:ascii="Times New Roman" w:eastAsia="Times New Roman" w:hAnsi="Times New Roman" w:cs="Times New Roman"/>
          <w:spacing w:val="-7"/>
          <w:sz w:val="24"/>
          <w:szCs w:val="24"/>
        </w:rPr>
        <w:t>С</w:t>
      </w:r>
      <w:r w:rsidR="00AE1B76" w:rsidRPr="00AE1B76">
        <w:rPr>
          <w:rFonts w:ascii="Times New Roman" w:eastAsia="Times New Roman" w:hAnsi="Times New Roman" w:cs="Times New Roman"/>
          <w:spacing w:val="-7"/>
          <w:sz w:val="24"/>
          <w:szCs w:val="24"/>
        </w:rPr>
        <w:t>ухо</w:t>
      </w:r>
      <w:r w:rsidR="00A41212">
        <w:rPr>
          <w:rFonts w:ascii="Times New Roman" w:eastAsia="Times New Roman" w:hAnsi="Times New Roman" w:cs="Times New Roman"/>
          <w:spacing w:val="-7"/>
          <w:sz w:val="24"/>
          <w:szCs w:val="24"/>
        </w:rPr>
        <w:t>й</w:t>
      </w:r>
      <w:r w:rsidR="00AE1B76" w:rsidRPr="00AE1B7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док №</w:t>
      </w:r>
      <w:r w:rsidR="00A41212">
        <w:rPr>
          <w:rFonts w:ascii="Times New Roman" w:eastAsia="Times New Roman" w:hAnsi="Times New Roman" w:cs="Times New Roman"/>
          <w:spacing w:val="-7"/>
          <w:sz w:val="24"/>
          <w:szCs w:val="24"/>
        </w:rPr>
        <w:t>2</w:t>
      </w:r>
      <w:r w:rsidR="005B0285">
        <w:rPr>
          <w:rFonts w:ascii="Times New Roman" w:eastAsia="Times New Roman" w:hAnsi="Times New Roman" w:cs="Times New Roman"/>
          <w:spacing w:val="-7"/>
          <w:sz w:val="24"/>
          <w:szCs w:val="24"/>
        </w:rPr>
        <w:t>»</w:t>
      </w:r>
      <w:r w:rsidR="00AE1B76" w:rsidRPr="00AE1B7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60A9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подготовлено в соответствии с требованиями </w:t>
      </w:r>
      <w:r w:rsidR="001423AD">
        <w:rPr>
          <w:rFonts w:ascii="Times New Roman" w:eastAsia="Times New Roman" w:hAnsi="Times New Roman" w:cs="Times New Roman"/>
          <w:spacing w:val="-8"/>
          <w:sz w:val="24"/>
          <w:szCs w:val="24"/>
        </w:rPr>
        <w:t>«</w:t>
      </w:r>
      <w:r w:rsidRPr="00460A97">
        <w:rPr>
          <w:rFonts w:ascii="Times New Roman" w:eastAsia="Times New Roman" w:hAnsi="Times New Roman" w:cs="Times New Roman"/>
          <w:spacing w:val="-8"/>
          <w:sz w:val="24"/>
          <w:szCs w:val="24"/>
        </w:rPr>
        <w:t>Положения</w:t>
      </w:r>
      <w:r w:rsidRPr="00460A9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об оценке воздействия </w:t>
      </w:r>
      <w:r w:rsidRPr="00460A9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намечаемой хозяйственной и иной деятельности на окружающую среду в Российской </w:t>
      </w:r>
      <w:r w:rsidRPr="00460A97">
        <w:rPr>
          <w:rFonts w:ascii="Times New Roman" w:eastAsia="Times New Roman" w:hAnsi="Times New Roman" w:cs="Times New Roman"/>
          <w:spacing w:val="-7"/>
          <w:sz w:val="24"/>
          <w:szCs w:val="24"/>
        </w:rPr>
        <w:t>Федерации</w:t>
      </w:r>
      <w:r w:rsidR="001423AD">
        <w:rPr>
          <w:rFonts w:ascii="Times New Roman" w:eastAsia="Times New Roman" w:hAnsi="Times New Roman" w:cs="Times New Roman"/>
          <w:spacing w:val="-7"/>
          <w:sz w:val="24"/>
          <w:szCs w:val="24"/>
        </w:rPr>
        <w:t>»</w:t>
      </w:r>
      <w:r w:rsidRPr="00460A9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(далее Положение</w:t>
      </w:r>
      <w:r w:rsidR="0060331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об ОВОС</w:t>
      </w:r>
      <w:r w:rsidRPr="00460A9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) (утверждено Приказом Госкомэкологии РФ от 16 мая </w:t>
      </w:r>
      <w:r w:rsidR="00C73184">
        <w:rPr>
          <w:rFonts w:ascii="Times New Roman" w:eastAsia="Times New Roman" w:hAnsi="Times New Roman" w:cs="Times New Roman"/>
          <w:sz w:val="24"/>
          <w:szCs w:val="24"/>
        </w:rPr>
        <w:t>2000 года №372)</w:t>
      </w:r>
      <w:r w:rsidR="007F2526">
        <w:rPr>
          <w:rFonts w:ascii="Times New Roman" w:eastAsia="Times New Roman" w:hAnsi="Times New Roman" w:cs="Times New Roman"/>
          <w:sz w:val="24"/>
          <w:szCs w:val="24"/>
        </w:rPr>
        <w:t xml:space="preserve"> и Приказа Минприроды России №999 от 01.12.2020 «Об утверждении требований к материалам оценки воздействия на окружающую среду»</w:t>
      </w:r>
      <w:r w:rsidR="00C73184" w:rsidRPr="00C7318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EA467E" w14:textId="0C2E4140" w:rsidR="005D1845" w:rsidRDefault="00460A97" w:rsidP="00A41212">
      <w:pPr>
        <w:shd w:val="clear" w:color="auto" w:fill="FFFFFF"/>
        <w:spacing w:before="120" w:after="0" w:line="300" w:lineRule="auto"/>
        <w:ind w:firstLine="567"/>
        <w:jc w:val="both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460A9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Проект настоящего Технического Задания </w:t>
      </w:r>
      <w:r w:rsidR="007F252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будет </w:t>
      </w:r>
      <w:r w:rsidR="00AE1B76">
        <w:rPr>
          <w:rFonts w:ascii="Times New Roman" w:eastAsia="Times New Roman" w:hAnsi="Times New Roman" w:cs="Times New Roman"/>
          <w:spacing w:val="-7"/>
          <w:sz w:val="24"/>
          <w:szCs w:val="24"/>
        </w:rPr>
        <w:t>передан на ознакомление заинтересованным сторонам, включая администрации муниципальных образований района расположения проектируемого объекта</w:t>
      </w:r>
      <w:r w:rsidRPr="003A4CB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и откорректирован в соответствии с</w:t>
      </w:r>
      <w:r w:rsidR="00E13014" w:rsidRPr="003A4CB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A4CB3">
        <w:rPr>
          <w:rFonts w:ascii="Times New Roman" w:eastAsia="Times New Roman" w:hAnsi="Times New Roman" w:cs="Times New Roman"/>
          <w:spacing w:val="-7"/>
          <w:sz w:val="24"/>
          <w:szCs w:val="24"/>
        </w:rPr>
        <w:t>порядком и требованиями Положения</w:t>
      </w:r>
      <w:r w:rsidR="0060331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об ОВОС</w:t>
      </w:r>
      <w:r w:rsidR="005D1845">
        <w:rPr>
          <w:rFonts w:ascii="Times New Roman" w:eastAsia="Times New Roman" w:hAnsi="Times New Roman" w:cs="Times New Roman"/>
          <w:spacing w:val="-7"/>
          <w:sz w:val="24"/>
          <w:szCs w:val="24"/>
        </w:rPr>
        <w:t>.</w:t>
      </w:r>
      <w:r w:rsidR="002C6B0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5D1845">
        <w:rPr>
          <w:rFonts w:ascii="Times New Roman" w:eastAsia="Times New Roman" w:hAnsi="Times New Roman" w:cs="Times New Roman"/>
          <w:spacing w:val="-7"/>
          <w:sz w:val="24"/>
          <w:szCs w:val="24"/>
        </w:rPr>
        <w:t>Учитывая стадию проектирования (</w:t>
      </w:r>
      <w:r w:rsidR="005D1845" w:rsidRPr="00A41212">
        <w:rPr>
          <w:rFonts w:ascii="Times New Roman" w:eastAsia="Times New Roman" w:hAnsi="Times New Roman" w:cs="Times New Roman"/>
          <w:spacing w:val="-7"/>
          <w:sz w:val="24"/>
          <w:szCs w:val="24"/>
        </w:rPr>
        <w:t>реконструкция объекта</w:t>
      </w:r>
      <w:r w:rsidR="005D1845">
        <w:rPr>
          <w:rFonts w:ascii="Times New Roman" w:eastAsia="Times New Roman" w:hAnsi="Times New Roman" w:cs="Times New Roman"/>
          <w:spacing w:val="-7"/>
          <w:sz w:val="24"/>
          <w:szCs w:val="24"/>
        </w:rPr>
        <w:t>) при оценке воздействия на окружающую среду рассматриваются 2 варианта:</w:t>
      </w:r>
    </w:p>
    <w:p w14:paraId="459F3FA4" w14:textId="77777777" w:rsidR="00C76E12" w:rsidRDefault="00C76E12" w:rsidP="00C76E12">
      <w:pPr>
        <w:shd w:val="clear" w:color="auto" w:fill="FFFFFF"/>
        <w:spacing w:before="120" w:after="0" w:line="300" w:lineRule="auto"/>
        <w:ind w:firstLine="567"/>
        <w:jc w:val="both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1. Вариант реконструкции сухого дока №2, включающий замену временной перемычки на батопорт, включая примыкания к существующим конструкциям дока и фундаментную плиту под батопорт, закладка фундаментов под легкую и тяжелую подъемно-скиддинговые системы, систему швартовки и вывода ОГТ из сухого дока №2, усиление фундаментов под краны и др. Основные решения по реконструкции сухого дока №2 аналогичны проектным решениям, принятым при реконструкции Сухого дока №1.</w:t>
      </w:r>
    </w:p>
    <w:p w14:paraId="095957B0" w14:textId="77777777" w:rsidR="005D1845" w:rsidRDefault="00C76E12" w:rsidP="00A41212">
      <w:pPr>
        <w:shd w:val="clear" w:color="auto" w:fill="FFFFFF"/>
        <w:spacing w:before="120" w:after="0" w:line="300" w:lineRule="auto"/>
        <w:ind w:firstLine="567"/>
        <w:jc w:val="both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2</w:t>
      </w:r>
      <w:r w:rsidR="005D18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. </w:t>
      </w:r>
      <w:r w:rsidR="001423A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="005D1845">
        <w:rPr>
          <w:rFonts w:ascii="Times New Roman" w:eastAsia="Times New Roman" w:hAnsi="Times New Roman" w:cs="Times New Roman"/>
          <w:spacing w:val="-7"/>
          <w:sz w:val="24"/>
          <w:szCs w:val="24"/>
        </w:rPr>
        <w:t>Нулевой</w:t>
      </w:r>
      <w:r w:rsidR="001423AD">
        <w:rPr>
          <w:rFonts w:ascii="Times New Roman" w:eastAsia="Times New Roman" w:hAnsi="Times New Roman" w:cs="Times New Roman"/>
          <w:spacing w:val="-7"/>
          <w:sz w:val="24"/>
          <w:szCs w:val="24"/>
        </w:rPr>
        <w:t>»</w:t>
      </w:r>
      <w:r w:rsidR="005D18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вариант – отказ от намечаемой реконструкции. В этом варианте рассматривается строительство и дальнейшая эксплуатация сухого дока №</w:t>
      </w:r>
      <w:r w:rsidR="00A41212">
        <w:rPr>
          <w:rFonts w:ascii="Times New Roman" w:eastAsia="Times New Roman" w:hAnsi="Times New Roman" w:cs="Times New Roman"/>
          <w:spacing w:val="-7"/>
          <w:sz w:val="24"/>
          <w:szCs w:val="24"/>
        </w:rPr>
        <w:t>2</w:t>
      </w:r>
      <w:r w:rsidR="005D18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по действующему проекту, получившему положительное заключение </w:t>
      </w:r>
      <w:r w:rsidR="005D1845" w:rsidRPr="00A4121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ФАУ </w:t>
      </w:r>
      <w:r w:rsidR="001423A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="005D1845" w:rsidRPr="00A41212">
        <w:rPr>
          <w:rFonts w:ascii="Times New Roman" w:eastAsia="Times New Roman" w:hAnsi="Times New Roman" w:cs="Times New Roman"/>
          <w:spacing w:val="-7"/>
          <w:sz w:val="24"/>
          <w:szCs w:val="24"/>
        </w:rPr>
        <w:t>Главгосэкспертиза России</w:t>
      </w:r>
      <w:r w:rsidR="001423AD">
        <w:rPr>
          <w:rFonts w:ascii="Times New Roman" w:eastAsia="Times New Roman" w:hAnsi="Times New Roman" w:cs="Times New Roman"/>
          <w:spacing w:val="-7"/>
          <w:sz w:val="24"/>
          <w:szCs w:val="24"/>
        </w:rPr>
        <w:t>»</w:t>
      </w:r>
      <w:r w:rsidR="00A4121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от 27 сентября 2019 г. (№ в ЕГРЗ 51-1-1-3-026275-2019)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с периодическим (1 раз в каждый цикл изготовления ОГТ) сооружением/демонтажом запирающей перемычки.</w:t>
      </w:r>
    </w:p>
    <w:p w14:paraId="4385BE00" w14:textId="77777777" w:rsidR="00460A97" w:rsidRPr="00460A97" w:rsidRDefault="003A4CB3" w:rsidP="00A41212">
      <w:pPr>
        <w:shd w:val="clear" w:color="auto" w:fill="FFFFFF"/>
        <w:spacing w:before="120"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CB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Выбор оптимального варианта и согласование </w:t>
      </w:r>
      <w:r w:rsidR="00281E40">
        <w:rPr>
          <w:rFonts w:ascii="Times New Roman" w:eastAsia="Times New Roman" w:hAnsi="Times New Roman" w:cs="Times New Roman"/>
          <w:spacing w:val="-7"/>
          <w:sz w:val="24"/>
          <w:szCs w:val="24"/>
        </w:rPr>
        <w:t>проекта реконструкции сухого дока №</w:t>
      </w:r>
      <w:r w:rsidR="00C76E12">
        <w:rPr>
          <w:rFonts w:ascii="Times New Roman" w:eastAsia="Times New Roman" w:hAnsi="Times New Roman" w:cs="Times New Roman"/>
          <w:spacing w:val="-7"/>
          <w:sz w:val="24"/>
          <w:szCs w:val="24"/>
        </w:rPr>
        <w:t>2</w:t>
      </w:r>
      <w:r w:rsidR="00281E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A4CB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с </w:t>
      </w:r>
      <w:r w:rsidR="005D1845">
        <w:rPr>
          <w:rFonts w:ascii="Times New Roman" w:eastAsia="Times New Roman" w:hAnsi="Times New Roman" w:cs="Times New Roman"/>
          <w:spacing w:val="-7"/>
          <w:sz w:val="24"/>
          <w:szCs w:val="24"/>
        </w:rPr>
        <w:t>З</w:t>
      </w:r>
      <w:r w:rsidRPr="003A4CB3">
        <w:rPr>
          <w:rFonts w:ascii="Times New Roman" w:eastAsia="Times New Roman" w:hAnsi="Times New Roman" w:cs="Times New Roman"/>
          <w:spacing w:val="-7"/>
          <w:sz w:val="24"/>
          <w:szCs w:val="24"/>
        </w:rPr>
        <w:t>аказчиком</w:t>
      </w:r>
      <w:r w:rsidR="00281E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выполняется</w:t>
      </w:r>
      <w:r w:rsidR="00E13014" w:rsidRPr="003A4CB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281E40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="00460A97" w:rsidRPr="00460A97">
        <w:rPr>
          <w:rFonts w:ascii="Times New Roman" w:eastAsia="Times New Roman" w:hAnsi="Times New Roman" w:cs="Times New Roman"/>
          <w:spacing w:val="-5"/>
          <w:sz w:val="24"/>
          <w:szCs w:val="24"/>
        </w:rPr>
        <w:t>роект</w:t>
      </w:r>
      <w:r w:rsidR="00281E40">
        <w:rPr>
          <w:rFonts w:ascii="Times New Roman" w:eastAsia="Times New Roman" w:hAnsi="Times New Roman" w:cs="Times New Roman"/>
          <w:spacing w:val="-5"/>
          <w:sz w:val="24"/>
          <w:szCs w:val="24"/>
        </w:rPr>
        <w:t>ной организацией</w:t>
      </w:r>
      <w:r w:rsidR="00460A97" w:rsidRPr="00460A9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13014">
        <w:rPr>
          <w:rFonts w:ascii="Times New Roman" w:eastAsia="Times New Roman" w:hAnsi="Times New Roman" w:cs="Times New Roman"/>
          <w:spacing w:val="-5"/>
          <w:sz w:val="24"/>
          <w:szCs w:val="24"/>
        </w:rPr>
        <w:t>–</w:t>
      </w:r>
      <w:r w:rsidR="00460A97" w:rsidRPr="00460A9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1301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АО </w:t>
      </w:r>
      <w:r w:rsidR="001423AD">
        <w:rPr>
          <w:rFonts w:ascii="Times New Roman" w:eastAsia="Times New Roman" w:hAnsi="Times New Roman" w:cs="Times New Roman"/>
          <w:spacing w:val="-5"/>
          <w:sz w:val="24"/>
          <w:szCs w:val="24"/>
        </w:rPr>
        <w:t>«</w:t>
      </w:r>
      <w:r w:rsidR="00E13014">
        <w:rPr>
          <w:rFonts w:ascii="Times New Roman" w:eastAsia="Times New Roman" w:hAnsi="Times New Roman" w:cs="Times New Roman"/>
          <w:spacing w:val="-5"/>
          <w:sz w:val="24"/>
          <w:szCs w:val="24"/>
        </w:rPr>
        <w:t>Институт Гидропроект</w:t>
      </w:r>
      <w:r w:rsidR="001423AD">
        <w:rPr>
          <w:rFonts w:ascii="Times New Roman" w:eastAsia="Times New Roman" w:hAnsi="Times New Roman" w:cs="Times New Roman"/>
          <w:spacing w:val="-5"/>
          <w:sz w:val="24"/>
          <w:szCs w:val="24"/>
        </w:rPr>
        <w:t>»</w:t>
      </w:r>
      <w:r w:rsidR="00E1301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(г. Москва)</w:t>
      </w:r>
      <w:r w:rsidR="00460A97" w:rsidRPr="00460A9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 надлежащим образом </w:t>
      </w:r>
      <w:r w:rsidR="00460A97" w:rsidRPr="00460A97">
        <w:rPr>
          <w:rFonts w:ascii="Times New Roman" w:eastAsia="Times New Roman" w:hAnsi="Times New Roman" w:cs="Times New Roman"/>
          <w:sz w:val="24"/>
          <w:szCs w:val="24"/>
        </w:rPr>
        <w:t>дов</w:t>
      </w:r>
      <w:r w:rsidR="00281E40">
        <w:rPr>
          <w:rFonts w:ascii="Times New Roman" w:eastAsia="Times New Roman" w:hAnsi="Times New Roman" w:cs="Times New Roman"/>
          <w:sz w:val="24"/>
          <w:szCs w:val="24"/>
        </w:rPr>
        <w:t>одится до заинтересованной общественности</w:t>
      </w:r>
      <w:r w:rsidR="00460A97" w:rsidRPr="00460A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D6CF47" w14:textId="6589DCC9" w:rsidR="00460A97" w:rsidRPr="00460A97" w:rsidRDefault="00460A97" w:rsidP="00A41212">
      <w:pPr>
        <w:shd w:val="clear" w:color="auto" w:fill="FFFFFF"/>
        <w:spacing w:before="120"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2D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В настоящем Техническом Задании </w:t>
      </w:r>
      <w:r w:rsidR="007F252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будут </w:t>
      </w:r>
      <w:r w:rsidRPr="00F862D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учтены, </w:t>
      </w:r>
      <w:r w:rsidRPr="00F862D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замечания и предложения, полученные от заказчиков проекта, органов </w:t>
      </w:r>
      <w:r w:rsidRPr="00F862D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власти и органов местного самоуправления </w:t>
      </w:r>
      <w:r w:rsidR="00281E40" w:rsidRPr="00F862D1">
        <w:rPr>
          <w:rFonts w:ascii="Times New Roman" w:eastAsia="Times New Roman" w:hAnsi="Times New Roman" w:cs="Times New Roman"/>
          <w:spacing w:val="-7"/>
          <w:sz w:val="24"/>
          <w:szCs w:val="24"/>
        </w:rPr>
        <w:t>Мурманской области</w:t>
      </w:r>
      <w:r w:rsidR="002C6B0B" w:rsidRPr="00F862D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и </w:t>
      </w:r>
      <w:r w:rsidRPr="00F862D1">
        <w:rPr>
          <w:rFonts w:ascii="Times New Roman" w:eastAsia="Times New Roman" w:hAnsi="Times New Roman" w:cs="Times New Roman"/>
          <w:sz w:val="24"/>
          <w:szCs w:val="24"/>
        </w:rPr>
        <w:t xml:space="preserve">других участников процедуры ОВОС и </w:t>
      </w:r>
      <w:r w:rsidRPr="00F862D1">
        <w:rPr>
          <w:rFonts w:ascii="Times New Roman" w:eastAsia="Times New Roman" w:hAnsi="Times New Roman" w:cs="Times New Roman"/>
          <w:spacing w:val="-9"/>
          <w:sz w:val="24"/>
          <w:szCs w:val="24"/>
        </w:rPr>
        <w:t>заинтересованной общественности</w:t>
      </w:r>
      <w:r w:rsidR="007F2526">
        <w:rPr>
          <w:rFonts w:ascii="Times New Roman" w:eastAsia="Times New Roman" w:hAnsi="Times New Roman" w:cs="Times New Roman"/>
          <w:spacing w:val="-9"/>
          <w:sz w:val="24"/>
          <w:szCs w:val="24"/>
        </w:rPr>
        <w:t>.</w:t>
      </w:r>
    </w:p>
    <w:p w14:paraId="57DAC95B" w14:textId="77777777" w:rsidR="00460A97" w:rsidRPr="00E87ECC" w:rsidRDefault="00460A97" w:rsidP="00EC55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B9DEB" w14:textId="77777777" w:rsidR="00460A97" w:rsidRDefault="00460A97" w:rsidP="00EC552C">
      <w:pPr>
        <w:shd w:val="clear" w:color="auto" w:fill="FFFFFF"/>
        <w:spacing w:after="0" w:line="240" w:lineRule="auto"/>
        <w:jc w:val="both"/>
        <w:sectPr w:rsidR="00460A97" w:rsidSect="00F8670B">
          <w:pgSz w:w="11909" w:h="16834"/>
          <w:pgMar w:top="1134" w:right="851" w:bottom="1134" w:left="1418" w:header="720" w:footer="720" w:gutter="0"/>
          <w:cols w:space="60"/>
          <w:noEndnote/>
        </w:sectPr>
      </w:pPr>
    </w:p>
    <w:tbl>
      <w:tblPr>
        <w:tblW w:w="0" w:type="auto"/>
        <w:tblInd w:w="-15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5"/>
        <w:gridCol w:w="7"/>
        <w:gridCol w:w="6654"/>
      </w:tblGrid>
      <w:tr w:rsidR="00460A97" w:rsidRPr="002C6B0B" w14:paraId="7AD1A0EC" w14:textId="77777777" w:rsidTr="00F862D1">
        <w:trPr>
          <w:trHeight w:val="20"/>
        </w:trPr>
        <w:tc>
          <w:tcPr>
            <w:tcW w:w="2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9635DB" w14:textId="77777777" w:rsidR="00460A97" w:rsidRPr="00006E64" w:rsidRDefault="00460A97" w:rsidP="003A5F24">
            <w:pPr>
              <w:shd w:val="clear" w:color="auto" w:fill="FFFFFF"/>
              <w:spacing w:before="60" w:after="60" w:line="30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006E6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lastRenderedPageBreak/>
              <w:t xml:space="preserve">1. </w:t>
            </w:r>
            <w:r w:rsidRPr="002C6B0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Месторасположение </w:t>
            </w:r>
            <w:r w:rsidRPr="00006E6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намечаемой деятельности</w:t>
            </w:r>
          </w:p>
        </w:tc>
        <w:tc>
          <w:tcPr>
            <w:tcW w:w="6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D0B91" w14:textId="77777777" w:rsidR="00460A97" w:rsidRPr="009303C8" w:rsidRDefault="00281E40" w:rsidP="003A5F24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3C8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 xml:space="preserve">Российской Федерация, </w:t>
            </w:r>
            <w:r w:rsidRPr="009303C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  <w:t>Мурманская область</w:t>
            </w:r>
            <w:r w:rsidRPr="009303C8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, Кольский район, сельское поселение Междуречье, с. Белокаменка на побережье и части акватории Кольского залива между мысами Белокаменный и Великий</w:t>
            </w:r>
            <w:r w:rsidR="003A5F24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.</w:t>
            </w:r>
          </w:p>
        </w:tc>
      </w:tr>
      <w:tr w:rsidR="00F8670B" w:rsidRPr="00604D13" w14:paraId="11B69AE8" w14:textId="77777777" w:rsidTr="00F862D1">
        <w:trPr>
          <w:trHeight w:val="20"/>
        </w:trPr>
        <w:tc>
          <w:tcPr>
            <w:tcW w:w="2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32F60" w14:textId="4DE033AA" w:rsidR="00F8670B" w:rsidRPr="00604D13" w:rsidRDefault="00813C4E" w:rsidP="00F862D1">
            <w:pPr>
              <w:shd w:val="clear" w:color="auto" w:fill="FFFFFF"/>
              <w:spacing w:before="60" w:after="60" w:line="30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604D1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2</w:t>
            </w:r>
            <w:r w:rsidR="00F8670B" w:rsidRPr="00604D1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. </w:t>
            </w:r>
            <w:r w:rsidR="00C807C3" w:rsidRPr="00604D1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Застройщик/</w:t>
            </w:r>
            <w:r w:rsidR="00F862D1" w:rsidRPr="00604D1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F8670B" w:rsidRPr="00604D1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Технический заказчик</w:t>
            </w:r>
          </w:p>
        </w:tc>
        <w:tc>
          <w:tcPr>
            <w:tcW w:w="6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D5868" w14:textId="77777777" w:rsidR="003A5F24" w:rsidRPr="00604D13" w:rsidRDefault="003A5F24" w:rsidP="003A5F24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04D13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 xml:space="preserve">ООО </w:t>
            </w:r>
            <w:r w:rsidR="001423AD" w:rsidRPr="00604D13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r w:rsidRPr="00604D13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Арктик СПГ 2</w:t>
            </w:r>
            <w:r w:rsidR="001423AD" w:rsidRPr="00604D13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»</w:t>
            </w:r>
            <w:r w:rsidRPr="00604D13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</w:p>
          <w:p w14:paraId="51756226" w14:textId="77777777" w:rsidR="003A5F24" w:rsidRPr="00604D13" w:rsidRDefault="003A5F24" w:rsidP="003A5F24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04D13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 xml:space="preserve">Адрес:117393, г. Москва ул. Академика Пилюгина дом 22 </w:t>
            </w:r>
          </w:p>
          <w:p w14:paraId="1F4339E0" w14:textId="77777777" w:rsidR="003A5F24" w:rsidRPr="00F529F7" w:rsidRDefault="003A5F24" w:rsidP="003A5F24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04D13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Тел</w:t>
            </w:r>
            <w:r w:rsidRPr="00F529F7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 xml:space="preserve">. +7 (495) 720-50-53 </w:t>
            </w:r>
          </w:p>
          <w:p w14:paraId="711019B1" w14:textId="77777777" w:rsidR="00F8670B" w:rsidRPr="00F529F7" w:rsidRDefault="003A5F24" w:rsidP="003A5F24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04D13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bidi="ru-RU"/>
              </w:rPr>
              <w:t>e</w:t>
            </w:r>
            <w:r w:rsidRPr="00F529F7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-</w:t>
            </w:r>
            <w:r w:rsidRPr="00604D13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bidi="ru-RU"/>
              </w:rPr>
              <w:t>mail</w:t>
            </w:r>
            <w:r w:rsidRPr="00F529F7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 xml:space="preserve">: </w:t>
            </w:r>
            <w:r w:rsidRPr="00604D13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bidi="ru-RU"/>
              </w:rPr>
              <w:t>arcticspg</w:t>
            </w:r>
            <w:r w:rsidRPr="00F529F7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@</w:t>
            </w:r>
            <w:r w:rsidRPr="00604D13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bidi="ru-RU"/>
              </w:rPr>
              <w:t>arcticspg</w:t>
            </w:r>
            <w:r w:rsidRPr="00F529F7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.</w:t>
            </w:r>
            <w:r w:rsidRPr="00604D13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bidi="ru-RU"/>
              </w:rPr>
              <w:t>ru</w:t>
            </w:r>
            <w:r w:rsidRPr="00F529F7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</w:p>
        </w:tc>
      </w:tr>
      <w:tr w:rsidR="00F8670B" w:rsidRPr="00F529F7" w14:paraId="4AC64983" w14:textId="77777777" w:rsidTr="00F862D1">
        <w:trPr>
          <w:trHeight w:val="20"/>
        </w:trPr>
        <w:tc>
          <w:tcPr>
            <w:tcW w:w="2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176A6" w14:textId="62B472DC" w:rsidR="00F8670B" w:rsidRDefault="00F862D1" w:rsidP="003A5F24">
            <w:pPr>
              <w:shd w:val="clear" w:color="auto" w:fill="FFFFFF"/>
              <w:spacing w:before="60" w:after="60" w:line="30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3</w:t>
            </w:r>
            <w:r w:rsidR="00F8670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. Генеральный подрядчик</w:t>
            </w:r>
          </w:p>
        </w:tc>
        <w:tc>
          <w:tcPr>
            <w:tcW w:w="6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172E8" w14:textId="77777777" w:rsidR="003A5F24" w:rsidRPr="003A5F24" w:rsidRDefault="003A5F24" w:rsidP="003A5F24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3A5F24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 xml:space="preserve">Филиал компании </w:t>
            </w:r>
            <w:r w:rsidR="001423AD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r w:rsidRPr="003A5F24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САРЕН Б.В.</w:t>
            </w:r>
            <w:r w:rsidR="001423AD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»</w:t>
            </w:r>
            <w:r w:rsidRPr="003A5F24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 xml:space="preserve"> в Мурманске </w:t>
            </w:r>
          </w:p>
          <w:p w14:paraId="6371F563" w14:textId="77777777" w:rsidR="003A5F24" w:rsidRPr="003A5F24" w:rsidRDefault="003A5F24" w:rsidP="003A5F24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3A5F24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 xml:space="preserve">Адрес: 183052 г. Мурманск ул. Шевченко, д. 36 </w:t>
            </w:r>
          </w:p>
          <w:p w14:paraId="25DFBF44" w14:textId="77777777" w:rsidR="003A5F24" w:rsidRPr="00E17351" w:rsidRDefault="003A5F24" w:rsidP="003A5F24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bidi="ru-RU"/>
              </w:rPr>
            </w:pPr>
            <w:r w:rsidRPr="003A5F24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Тел</w:t>
            </w:r>
            <w:r w:rsidRPr="00E17351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bidi="ru-RU"/>
              </w:rPr>
              <w:t xml:space="preserve">. +7 (8152) 52-03-01 </w:t>
            </w:r>
          </w:p>
          <w:p w14:paraId="13B9678D" w14:textId="77777777" w:rsidR="00F8670B" w:rsidRPr="00E17351" w:rsidRDefault="003A5F24" w:rsidP="003A5F24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bidi="ru-RU"/>
              </w:rPr>
            </w:pPr>
            <w:r w:rsidRPr="00E17351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bidi="ru-RU"/>
              </w:rPr>
              <w:t xml:space="preserve">e-mail: correspondence@sarenjo.com </w:t>
            </w:r>
          </w:p>
        </w:tc>
      </w:tr>
      <w:tr w:rsidR="00460A97" w:rsidRPr="002C6B0B" w14:paraId="7285BD46" w14:textId="77777777" w:rsidTr="00F862D1">
        <w:trPr>
          <w:trHeight w:val="20"/>
        </w:trPr>
        <w:tc>
          <w:tcPr>
            <w:tcW w:w="2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F16C2" w14:textId="11F3A83E" w:rsidR="00460A97" w:rsidRPr="00006E64" w:rsidRDefault="00F862D1" w:rsidP="003A5F24">
            <w:pPr>
              <w:shd w:val="clear" w:color="auto" w:fill="FFFFFF"/>
              <w:spacing w:before="60" w:after="60" w:line="30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4</w:t>
            </w:r>
            <w:r w:rsidR="00460A97" w:rsidRPr="00006E6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. Исполнитель</w:t>
            </w:r>
          </w:p>
        </w:tc>
        <w:tc>
          <w:tcPr>
            <w:tcW w:w="6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8E718" w14:textId="77777777" w:rsidR="00F04612" w:rsidRPr="00180BBA" w:rsidRDefault="00460A97" w:rsidP="003A5F24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3A5F24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 xml:space="preserve">Полное наименование: </w:t>
            </w:r>
            <w:r w:rsidR="00F04612" w:rsidRPr="003A5F24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 xml:space="preserve">Акционерное общество </w:t>
            </w:r>
            <w:r w:rsidR="001423AD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r w:rsidR="00F04612" w:rsidRPr="003A5F24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 xml:space="preserve">Проектно-изыскательский и </w:t>
            </w:r>
            <w:r w:rsidR="00F04612" w:rsidRPr="00180BBA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 xml:space="preserve">научно-исследовательский институт </w:t>
            </w:r>
            <w:r w:rsidR="001423AD" w:rsidRPr="00180BBA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r w:rsidR="00F04612" w:rsidRPr="00180BBA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Гидропроект</w:t>
            </w:r>
            <w:r w:rsidR="001423AD" w:rsidRPr="00180BBA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»</w:t>
            </w:r>
            <w:r w:rsidR="00F04612" w:rsidRPr="00180BBA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 xml:space="preserve"> им. С.Я. Жука</w:t>
            </w:r>
            <w:r w:rsidR="001423AD" w:rsidRPr="00180BBA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»</w:t>
            </w:r>
            <w:r w:rsidR="00F04612" w:rsidRPr="00180BBA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.</w:t>
            </w:r>
          </w:p>
          <w:p w14:paraId="42665CA9" w14:textId="77777777" w:rsidR="00F04612" w:rsidRPr="00180BBA" w:rsidRDefault="00460A97" w:rsidP="003A5F24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180BBA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 xml:space="preserve">Сокращенное наименование: АО </w:t>
            </w:r>
            <w:r w:rsidR="001423AD" w:rsidRPr="00180BBA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r w:rsidR="00F04612" w:rsidRPr="00180BBA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Институт Гидропроект</w:t>
            </w:r>
            <w:r w:rsidR="001423AD" w:rsidRPr="00180BBA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»</w:t>
            </w:r>
            <w:r w:rsidR="00F04612" w:rsidRPr="00180BBA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.</w:t>
            </w:r>
          </w:p>
          <w:p w14:paraId="6BFD8A2C" w14:textId="77777777" w:rsidR="00F04612" w:rsidRPr="003A5F24" w:rsidRDefault="00460A97" w:rsidP="003A5F24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180BBA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 xml:space="preserve">Место нахождения: </w:t>
            </w:r>
            <w:r w:rsidR="00F04612" w:rsidRPr="00180BBA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125993, г. Москва</w:t>
            </w:r>
            <w:r w:rsidR="00F04612" w:rsidRPr="003A5F24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, Волоколамское шоссе, дом 2.</w:t>
            </w:r>
          </w:p>
          <w:p w14:paraId="78AA9E76" w14:textId="77777777" w:rsidR="00F04612" w:rsidRPr="003A5F24" w:rsidRDefault="00F04612" w:rsidP="003A5F24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3A5F24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 xml:space="preserve">Телефон: +7 495 741-49-71, +7 495 727-36-05 </w:t>
            </w:r>
          </w:p>
          <w:p w14:paraId="448E0509" w14:textId="77777777" w:rsidR="00F04612" w:rsidRPr="003A5F24" w:rsidRDefault="00F04612" w:rsidP="003A5F24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3A5F24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 xml:space="preserve">Факс: +7 (499) 158-01-91 </w:t>
            </w:r>
          </w:p>
          <w:p w14:paraId="176400F7" w14:textId="77777777" w:rsidR="00460A97" w:rsidRPr="003A5F24" w:rsidRDefault="00F04612" w:rsidP="003A5F24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3A5F24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 xml:space="preserve">Адрес электронной почты: </w:t>
            </w:r>
            <w:hyperlink r:id="rId9" w:history="1">
              <w:r w:rsidR="001770B9" w:rsidRPr="003A5F24">
                <w:rPr>
                  <w:rFonts w:ascii="Times New Roman" w:hAnsi="Times New Roman"/>
                  <w:color w:val="000000" w:themeColor="text1"/>
                  <w:lang w:bidi="ru-RU"/>
                </w:rPr>
                <w:t>hydro@hydrpproject.ru</w:t>
              </w:r>
            </w:hyperlink>
          </w:p>
        </w:tc>
      </w:tr>
      <w:tr w:rsidR="00460A97" w:rsidRPr="002C6B0B" w14:paraId="6C7FC2BF" w14:textId="77777777" w:rsidTr="00F862D1">
        <w:trPr>
          <w:trHeight w:val="20"/>
        </w:trPr>
        <w:tc>
          <w:tcPr>
            <w:tcW w:w="2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B1374" w14:textId="096E1BAB" w:rsidR="00460A97" w:rsidRPr="00006E64" w:rsidRDefault="00F862D1" w:rsidP="003A5F24">
            <w:pPr>
              <w:shd w:val="clear" w:color="auto" w:fill="FFFFFF"/>
              <w:spacing w:before="60" w:after="60" w:line="30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5</w:t>
            </w:r>
            <w:r w:rsidR="00460A97" w:rsidRPr="00006E6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. Основание для проведения работ</w:t>
            </w:r>
          </w:p>
        </w:tc>
        <w:tc>
          <w:tcPr>
            <w:tcW w:w="6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277EF" w14:textId="10B682A9" w:rsidR="00460A97" w:rsidRPr="005B0285" w:rsidRDefault="00F862D1" w:rsidP="005B0285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3426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F8670B" w:rsidRPr="0084182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правительства Российской Федерации от 17.06.2015 г. №1129-р</w:t>
            </w:r>
            <w:r w:rsidR="00841821" w:rsidRPr="00841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23A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41821" w:rsidRPr="00841821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плана первоочередных мероприятий по созданию центра строительства крупнотоннажных морских сооружений в с.</w:t>
            </w:r>
            <w:r w:rsidR="00E173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41821" w:rsidRPr="00841821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Белокаменка закрытого административно-территориального образования Александровск (Мурманская область)</w:t>
            </w:r>
            <w:r w:rsidR="0084182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5B0285" w:rsidRPr="005B0285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</w:p>
        </w:tc>
      </w:tr>
      <w:tr w:rsidR="00460A97" w:rsidRPr="002C6B0B" w14:paraId="224D8982" w14:textId="77777777" w:rsidTr="00F862D1">
        <w:trPr>
          <w:trHeight w:val="20"/>
        </w:trPr>
        <w:tc>
          <w:tcPr>
            <w:tcW w:w="2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EF8B1" w14:textId="7CCD0FE2" w:rsidR="00460A97" w:rsidRPr="00006E64" w:rsidRDefault="00F862D1" w:rsidP="0063359A">
            <w:pPr>
              <w:shd w:val="clear" w:color="auto" w:fill="FFFFFF"/>
              <w:spacing w:before="60" w:after="60" w:line="30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6</w:t>
            </w:r>
            <w:r w:rsidR="00460A97" w:rsidRPr="00006E6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. </w:t>
            </w:r>
            <w:r w:rsidR="0063359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Наименование н</w:t>
            </w:r>
            <w:r w:rsidR="00460A97" w:rsidRPr="00006E6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амечаем</w:t>
            </w:r>
            <w:r w:rsidR="0063359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ой</w:t>
            </w:r>
            <w:r w:rsidR="00460A97" w:rsidRPr="00006E6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деятельност</w:t>
            </w:r>
            <w:r w:rsidR="0063359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</w:p>
        </w:tc>
        <w:tc>
          <w:tcPr>
            <w:tcW w:w="6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7A04D" w14:textId="11624F6E" w:rsidR="00460A97" w:rsidRPr="002C6B0B" w:rsidRDefault="007A3B4E" w:rsidP="003D353B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Реконструкция сухого дока №</w:t>
            </w:r>
            <w:r w:rsidR="003A5F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и прилегающей территории в границах Комплекса для изготовления оснований гравитационного типа и интеграции модулей верхних строений</w:t>
            </w:r>
            <w:r w:rsidR="006D23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ЦСКМС</w:t>
            </w:r>
          </w:p>
        </w:tc>
      </w:tr>
      <w:tr w:rsidR="009F43BA" w:rsidRPr="002C6B0B" w14:paraId="3A36315B" w14:textId="77777777" w:rsidTr="00F862D1">
        <w:trPr>
          <w:trHeight w:val="20"/>
        </w:trPr>
        <w:tc>
          <w:tcPr>
            <w:tcW w:w="2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10A69" w14:textId="00ED9D42" w:rsidR="009F43BA" w:rsidRDefault="00F862D1" w:rsidP="009F43BA">
            <w:pPr>
              <w:shd w:val="clear" w:color="auto" w:fill="FFFFFF"/>
              <w:spacing w:before="60" w:after="60" w:line="30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7</w:t>
            </w:r>
            <w:r w:rsidR="009F43B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. Состав работ по реконструкции</w:t>
            </w:r>
          </w:p>
        </w:tc>
        <w:tc>
          <w:tcPr>
            <w:tcW w:w="6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A7E85" w14:textId="45EF9D48" w:rsidR="005B0285" w:rsidRPr="003610E9" w:rsidRDefault="005B0285" w:rsidP="005B0285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bookmarkStart w:id="0" w:name="_GoBack"/>
            <w:bookmarkEnd w:id="0"/>
            <w:r w:rsidRPr="003610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При реконструкции сухого дока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№2 </w:t>
            </w:r>
            <w:r w:rsidRPr="003610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выполняются следующие работы на объекте:</w:t>
            </w:r>
          </w:p>
          <w:p w14:paraId="4664ACE0" w14:textId="77777777" w:rsidR="005B0285" w:rsidRPr="00AA2B26" w:rsidRDefault="005B0285" w:rsidP="005B0285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7.</w:t>
            </w:r>
            <w:r w:rsidRPr="00AA2B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2B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Изготовление батопорта сухого дока №2, включая реконструкцию примыканий к существующим конструкциям дока, установление фундаментной плиты батопорта;</w:t>
            </w:r>
          </w:p>
          <w:p w14:paraId="1F48F142" w14:textId="77777777" w:rsidR="005B0285" w:rsidRPr="00AA2B26" w:rsidRDefault="005B0285" w:rsidP="005B0285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7.</w:t>
            </w:r>
            <w:r w:rsidRPr="00AA2B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2B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Изготовление фундаментов опор тяжелой подъемно-скиддинговой системы сухого дока №2 с северной стороны;</w:t>
            </w:r>
          </w:p>
          <w:p w14:paraId="4C5C2952" w14:textId="77777777" w:rsidR="005B0285" w:rsidRPr="00AA2B26" w:rsidRDefault="005B0285" w:rsidP="005B0285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7.</w:t>
            </w:r>
            <w:r w:rsidRPr="00AA2B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2B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Изготовление фундаментов опор легкой подъемно-скиддинговой системы с северной стороны;</w:t>
            </w:r>
          </w:p>
          <w:p w14:paraId="06AA1F69" w14:textId="77777777" w:rsidR="005B0285" w:rsidRPr="00AA2B26" w:rsidRDefault="005B0285" w:rsidP="005B0285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7.</w:t>
            </w:r>
            <w:r w:rsidRPr="00AA2B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2B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Изготовление и монтаж системы швартовки и вывода ОГТ из сухого дока №2;</w:t>
            </w:r>
          </w:p>
          <w:p w14:paraId="4783B2D8" w14:textId="77777777" w:rsidR="005B0285" w:rsidRPr="00AA2B26" w:rsidRDefault="005B0285" w:rsidP="005B0285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7.</w:t>
            </w:r>
            <w:r w:rsidRPr="00AA2B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5. Монтаж и подключение двух дополнительных трансформаторных подстанций с подключением к существующей сети, создание сети электроснабжения для пусконаладочных работ с подключением оборудования к существующей электрической сети;</w:t>
            </w:r>
          </w:p>
          <w:p w14:paraId="2270EF0C" w14:textId="77777777" w:rsidR="005B0285" w:rsidRPr="00AA2B26" w:rsidRDefault="005B0285" w:rsidP="005B0285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7.</w:t>
            </w:r>
            <w:r w:rsidRPr="00AA2B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6. Создание площадки для движения гусеничных кранов;</w:t>
            </w:r>
          </w:p>
          <w:p w14:paraId="618F6C62" w14:textId="77777777" w:rsidR="005B0285" w:rsidRPr="00AA2B26" w:rsidRDefault="005B0285" w:rsidP="005B0285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7.</w:t>
            </w:r>
            <w:r w:rsidRPr="00AA2B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7. Выполнение мероприятий по защите или переносу участков инженерных сетей, попадающих в зону реконструкции объекта.</w:t>
            </w:r>
          </w:p>
          <w:p w14:paraId="62CEFFBF" w14:textId="563DE150" w:rsidR="009F43BA" w:rsidRDefault="005B0285" w:rsidP="005B0285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7.</w:t>
            </w:r>
            <w:r w:rsidRPr="00AA2B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8. Обеспечение несущей способности грунтов основания вокруг сухого дока №2 для обеспечения устойчивости крановых площадок.</w:t>
            </w:r>
          </w:p>
        </w:tc>
      </w:tr>
      <w:tr w:rsidR="009F43BA" w:rsidRPr="002C6B0B" w14:paraId="49089577" w14:textId="77777777" w:rsidTr="00F862D1">
        <w:trPr>
          <w:trHeight w:val="20"/>
        </w:trPr>
        <w:tc>
          <w:tcPr>
            <w:tcW w:w="2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04A46" w14:textId="18F429A5" w:rsidR="009F43BA" w:rsidRPr="00DD2BFC" w:rsidRDefault="00F862D1" w:rsidP="009F43BA">
            <w:pPr>
              <w:shd w:val="clear" w:color="auto" w:fill="FFFFFF"/>
              <w:spacing w:before="60" w:after="60" w:line="30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lastRenderedPageBreak/>
              <w:t>8</w:t>
            </w:r>
            <w:r w:rsidR="009F43BA" w:rsidRPr="00F862D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. Цели намечаемой деятельности</w:t>
            </w:r>
          </w:p>
        </w:tc>
        <w:tc>
          <w:tcPr>
            <w:tcW w:w="6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E2D95" w14:textId="77777777" w:rsidR="009F43BA" w:rsidRPr="00F862D1" w:rsidRDefault="009F43BA" w:rsidP="009F43BA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862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Основными целями намечаемой деятельности являются:</w:t>
            </w:r>
          </w:p>
          <w:p w14:paraId="5D2771E9" w14:textId="77777777" w:rsidR="009F43BA" w:rsidRPr="00F862D1" w:rsidRDefault="009F43BA" w:rsidP="009F43BA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862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8.1 Предотвращение периодического негативного воздействия на акваторию, включая водные биологические ресурсы, Кольского залива при периодическом </w:t>
            </w:r>
            <w:r w:rsidR="0077134E" w:rsidRPr="00F862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отсыпке</w:t>
            </w:r>
            <w:r w:rsidRPr="00F862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/демонтаже </w:t>
            </w:r>
            <w:r w:rsidR="0077134E" w:rsidRPr="00F862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временной перемычки, запирающей сухой док №2 от морской воды</w:t>
            </w:r>
            <w:r w:rsidRPr="00F862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;</w:t>
            </w:r>
          </w:p>
          <w:p w14:paraId="28406251" w14:textId="1C844065" w:rsidR="009F43BA" w:rsidRPr="00DD2BFC" w:rsidRDefault="009F43BA" w:rsidP="00833D8F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862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8.</w:t>
            </w:r>
            <w:r w:rsidR="00833D8F" w:rsidRPr="00F862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</w:t>
            </w:r>
            <w:r w:rsidRPr="00F862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Модернизация подъемного оборудования, работающего внутри дока №</w:t>
            </w:r>
            <w:r w:rsidR="0077134E" w:rsidRPr="00F862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</w:t>
            </w:r>
            <w:r w:rsidRPr="00F862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 увеличением его единичной мощности. Реконструкция/усиление фундаментов под подъемное оборудование и подъемно-скиддинговую систему и др.</w:t>
            </w:r>
          </w:p>
        </w:tc>
      </w:tr>
      <w:tr w:rsidR="009F43BA" w14:paraId="04F30A2F" w14:textId="77777777" w:rsidTr="00F862D1">
        <w:trPr>
          <w:trHeight w:val="20"/>
        </w:trPr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AE07A" w14:textId="1EE63D88" w:rsidR="009F43BA" w:rsidRDefault="00F862D1" w:rsidP="00872489">
            <w:pPr>
              <w:shd w:val="clear" w:color="auto" w:fill="FFFFFF"/>
              <w:spacing w:before="60" w:after="60" w:line="30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9</w:t>
            </w:r>
            <w:r w:rsidR="009F43BA" w:rsidRPr="0024391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. Цель и задачи </w:t>
            </w:r>
            <w:r w:rsidR="009F43B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ОВОС</w:t>
            </w:r>
          </w:p>
        </w:tc>
        <w:tc>
          <w:tcPr>
            <w:tcW w:w="6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7A935" w14:textId="5102DAAF" w:rsidR="009F43BA" w:rsidRPr="00A07E12" w:rsidRDefault="00872489" w:rsidP="00A07E12">
            <w:pPr>
              <w:spacing w:before="60" w:after="60" w:line="30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Обеспечение экологической безопасности и охраны окружающей среды, в т.ч.: выявление характера, интенсивности и степени возможного воздействия</w:t>
            </w:r>
            <w:r w:rsidR="005641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намечаемой деятельности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 анализ и учет</w:t>
            </w:r>
            <w:r w:rsidR="004171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такого воздействия</w:t>
            </w:r>
            <w:r w:rsidR="004171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минимизация воздействия намечаемой хозяйственной деятельности на окружающую среду и связанных с ней социальных, экономических и иных последствий, а также выбора оптимального варианта реализации такой деятельности с учетом экологических, технологических и социальных аспектов.</w:t>
            </w:r>
          </w:p>
        </w:tc>
      </w:tr>
      <w:tr w:rsidR="009F43BA" w14:paraId="3A6CEE9B" w14:textId="77777777" w:rsidTr="00F862D1">
        <w:trPr>
          <w:trHeight w:val="20"/>
        </w:trPr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A0223C" w14:textId="22723C53" w:rsidR="009F43BA" w:rsidRPr="007B3071" w:rsidRDefault="009F43BA" w:rsidP="00F862D1">
            <w:pPr>
              <w:shd w:val="clear" w:color="auto" w:fill="FFFFFF"/>
              <w:spacing w:before="60" w:after="60"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862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B3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6591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</w:t>
            </w:r>
            <w:r w:rsidRPr="007B3071">
              <w:rPr>
                <w:rFonts w:ascii="Times New Roman" w:hAnsi="Times New Roman" w:cs="Times New Roman"/>
                <w:b/>
                <w:sz w:val="24"/>
                <w:szCs w:val="24"/>
              </w:rPr>
              <w:t>етоды ОВОС</w:t>
            </w:r>
          </w:p>
        </w:tc>
        <w:tc>
          <w:tcPr>
            <w:tcW w:w="6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E554D" w14:textId="1F8C797C" w:rsidR="009F43BA" w:rsidRPr="00A07E12" w:rsidRDefault="009F43BA" w:rsidP="00A07E12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07E1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 xml:space="preserve">Для разработки ОВОС проводится анализ всего комплекса </w:t>
            </w:r>
            <w:r w:rsidR="00350A5F" w:rsidRPr="00A07E1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 xml:space="preserve">существующих в районе объекта реконструкции и фоновых </w:t>
            </w:r>
            <w:r w:rsidRPr="00A07E1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lastRenderedPageBreak/>
              <w:t>условий: гидрометеорологических, геологических, биологических, социально-экономических</w:t>
            </w:r>
            <w:r w:rsidR="00350A5F" w:rsidRPr="00A07E1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 xml:space="preserve"> с учетом действующ</w:t>
            </w:r>
            <w:r w:rsidR="00065919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его</w:t>
            </w:r>
            <w:r w:rsidR="00350A5F" w:rsidRPr="00A07E1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 xml:space="preserve"> производства ЦСКМС</w:t>
            </w:r>
            <w:r w:rsidRPr="00A07E1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. Особое внимание при таком анализе уделяется выявлению редких или исчезающих видов биоты, уязвимых мест обитания, особо охраняемых природных территорий и акваторий, распространению промысловых видов и прочих факторов, создающих ограничения для реализации проекта.</w:t>
            </w:r>
          </w:p>
          <w:p w14:paraId="712B4E66" w14:textId="77777777" w:rsidR="009F43BA" w:rsidRPr="00A07E12" w:rsidRDefault="009F43BA" w:rsidP="00A07E12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07E1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Информация о фоновых условиях подвергается анализу с использованием следующих подходов:</w:t>
            </w:r>
          </w:p>
          <w:p w14:paraId="256BA0C2" w14:textId="77777777" w:rsidR="009F43BA" w:rsidRPr="00A07E12" w:rsidRDefault="009F43BA" w:rsidP="00A07E12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07E1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‒ экологическая экспертная оценка технических решений;</w:t>
            </w:r>
          </w:p>
          <w:p w14:paraId="2D02F623" w14:textId="77777777" w:rsidR="009F43BA" w:rsidRPr="00A07E12" w:rsidRDefault="009F43BA" w:rsidP="00A07E12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07E1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‒ моделирование пространственно-временного распределения загрязнителей и уровней физических воздействий и сравнение полученных концентраций и уровней с критериями (ПДК), определяемыми нормативными документами;</w:t>
            </w:r>
          </w:p>
          <w:p w14:paraId="65A97760" w14:textId="77777777" w:rsidR="009F43BA" w:rsidRPr="00A07E12" w:rsidRDefault="009F43BA" w:rsidP="00A07E12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07E1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‒ расчет характеристик прямого воздействия на природные ресурсы и нормативная оценка потенциального ущерба природным ресурсам, а также оценка экологических затрат и экономического ущерба.</w:t>
            </w:r>
          </w:p>
          <w:p w14:paraId="315595D6" w14:textId="6B1D5E57" w:rsidR="009F43BA" w:rsidRPr="00A07E12" w:rsidRDefault="009F43BA" w:rsidP="00A07E12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07E1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 xml:space="preserve">В процессе анализа воздействия определяются меры по </w:t>
            </w:r>
            <w:r w:rsidR="00E8287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минимизации</w:t>
            </w:r>
            <w:r w:rsidR="00E82871" w:rsidRPr="00A07E1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A07E1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последствий для предотвращения или снижения негативных воздействий до приемлемого уровня, а также проводится оценка остаточных эффектов.</w:t>
            </w:r>
          </w:p>
          <w:p w14:paraId="3B62052A" w14:textId="2A0BCAC0" w:rsidR="009F43BA" w:rsidRPr="00A07E12" w:rsidRDefault="009F43BA" w:rsidP="00070993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07E1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 xml:space="preserve">Методология ОВОС основана на использовании нормативного подхода, который учитывает </w:t>
            </w:r>
            <w:r w:rsidR="00834097" w:rsidRPr="00A07E1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системы,</w:t>
            </w:r>
            <w:r w:rsidRPr="00A07E1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 xml:space="preserve"> установленных в Российской Федерации нормативов предельно допустимых концентраций (ПДК/ОБУВ) загрязняющих веществ, гигиенических нормативов (ГН) и предельно допустимых уровней (ПДУ) физического воздействия. По результатам оценки воздействия делается вывод о допустимости или недопустимости воздействия.</w:t>
            </w:r>
          </w:p>
        </w:tc>
      </w:tr>
      <w:tr w:rsidR="009F43BA" w14:paraId="5536C120" w14:textId="77777777" w:rsidTr="00F862D1">
        <w:trPr>
          <w:trHeight w:val="20"/>
        </w:trPr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A7BB1" w14:textId="568104A0" w:rsidR="009F43BA" w:rsidRPr="007B3071" w:rsidRDefault="009F43BA" w:rsidP="00F862D1">
            <w:pPr>
              <w:shd w:val="clear" w:color="auto" w:fill="FFFFFF"/>
              <w:spacing w:before="60" w:after="60"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1</w:t>
            </w:r>
            <w:r w:rsidR="00F862D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. </w:t>
            </w:r>
            <w:r w:rsidRPr="00C93C4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Нормативные требования к </w:t>
            </w:r>
            <w:r w:rsidR="00E8287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исследованиям ОВОС в составе</w:t>
            </w:r>
            <w:r w:rsidR="00E82871" w:rsidRPr="00C93C4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C93C4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раздела ПМООС</w:t>
            </w:r>
          </w:p>
        </w:tc>
        <w:tc>
          <w:tcPr>
            <w:tcW w:w="6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37DE70" w14:textId="31E4EEB8" w:rsidR="009F43BA" w:rsidRPr="00741DFE" w:rsidRDefault="00E84F24" w:rsidP="001423AD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Материалы ОВОС и р</w:t>
            </w:r>
            <w:r w:rsidR="009F43BA" w:rsidRPr="00020A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аздел ПМООС, разрабатывается в соответствии с требованиями следующих основных нормативных правовых актов Российской Федерации </w:t>
            </w:r>
            <w:r w:rsidR="009F43BA" w:rsidRPr="00741DFE">
              <w:rPr>
                <w:rFonts w:ascii="Times New Roman" w:hAnsi="Times New Roman"/>
                <w:sz w:val="24"/>
                <w:szCs w:val="24"/>
                <w:lang w:eastAsia="ru-RU"/>
              </w:rPr>
              <w:t>(в действующей редакции):</w:t>
            </w:r>
          </w:p>
          <w:p w14:paraId="535D3DD0" w14:textId="77777777" w:rsidR="009F43BA" w:rsidRPr="00BA2B61" w:rsidRDefault="009F43BA" w:rsidP="001423AD">
            <w:pPr>
              <w:pStyle w:val="ae"/>
              <w:shd w:val="clear" w:color="auto" w:fill="FFFFFF"/>
              <w:tabs>
                <w:tab w:val="left" w:pos="2992"/>
              </w:tabs>
              <w:spacing w:before="60" w:after="60" w:line="30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‒ </w:t>
            </w:r>
            <w:hyperlink r:id="rId10" w:tooltip="&quot;Земельный кодекс Российской Федерации (с изменениями на 27 декабря 2019 года)&quot; Кодекс РФ от 25.10.2001 N 136-ФЗ Статус: действующая редакция (действ. с 08.01.2020)" w:history="1">
              <w:r w:rsidRPr="00BA2B6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Земельный кодекс Российской Федерации</w:t>
              </w:r>
            </w:hyperlink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1" w:tooltip="&quot;Земельный кодекс Российской Федерации (с изменениями на 27 декабря 2019 года)&quot; Кодекс РФ от 25.10.2001 N 136-ФЗ Статус: действующая редакция (действ. с 08.01.2020)" w:history="1">
              <w:r w:rsidRPr="00BA2B6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от 25.10.2001 № 136-ФЗ</w:t>
              </w:r>
            </w:hyperlink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изменениями на </w:t>
            </w:r>
            <w:r w:rsidR="001B4034">
              <w:rPr>
                <w:rFonts w:ascii="Times New Roman" w:eastAsia="Times New Roman" w:hAnsi="Times New Roman" w:cs="Times New Roman"/>
                <w:sz w:val="24"/>
                <w:szCs w:val="24"/>
              </w:rPr>
              <w:t>30 апреля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1B40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423AD" w:rsidRPr="0014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>г.)</w:t>
            </w:r>
            <w:r w:rsidR="001B4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редакция действующая с 1 мая 2021 г.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1934D9" w14:textId="77777777" w:rsidR="009F43BA" w:rsidRPr="00BA2B61" w:rsidRDefault="009F43BA" w:rsidP="001423AD">
            <w:pPr>
              <w:pStyle w:val="ae"/>
              <w:shd w:val="clear" w:color="auto" w:fill="FFFFFF"/>
              <w:tabs>
                <w:tab w:val="left" w:pos="2992"/>
              </w:tabs>
              <w:spacing w:before="60" w:after="60" w:line="30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‒ </w:t>
            </w:r>
            <w:hyperlink r:id="rId12" w:tooltip="&quot;Водный кодекс Российской Федерации (с изменениями на 2 августа 2019 года) (редакция, действующая с 1 января 2020 года)&quot; Кодекс РФ от 03.06.2006 N 74-ФЗ Статус: действующая редакция (действ. с 01.01.2020)" w:history="1">
              <w:r w:rsidRPr="00BA2B6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Водный кодекс Российской Федерации</w:t>
              </w:r>
            </w:hyperlink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3" w:tooltip="&quot;Водный кодекс Российской Федерации (с изменениями на 2 августа 2019 года) (редакция, действующая с 1 января 2020 года)&quot; Кодекс РФ от 03.06.2006 N 74-ФЗ Статус: действующая редакция (действ. с 01.01.2020)" w:history="1">
              <w:r w:rsidRPr="00BA2B6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от 03.06.2006 № 74-ФЗ</w:t>
              </w:r>
            </w:hyperlink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(редакция, действующая с 1 января 202</w:t>
            </w:r>
            <w:r w:rsidR="001B40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г.).</w:t>
            </w:r>
          </w:p>
          <w:p w14:paraId="510D2BF8" w14:textId="77777777" w:rsidR="009F43BA" w:rsidRPr="00BA2B61" w:rsidRDefault="009F43BA" w:rsidP="001423AD">
            <w:pPr>
              <w:pStyle w:val="ae"/>
              <w:shd w:val="clear" w:color="auto" w:fill="FFFFFF"/>
              <w:tabs>
                <w:tab w:val="left" w:pos="2992"/>
              </w:tabs>
              <w:spacing w:before="60" w:after="60" w:line="30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‒ </w:t>
            </w:r>
            <w:hyperlink r:id="rId14" w:tooltip="&quot;Лесной кодекс Российской Федерации (с изменениями на 27 декабря 2018 года)&quot; Кодекс РФ от 04.12.2006 N 200-ФЗ Статус: действующая редакция (действ. с 01.07.2019)" w:history="1">
              <w:r w:rsidRPr="00BA2B6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Лесной кодекс Российской Федерации</w:t>
              </w:r>
            </w:hyperlink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5" w:tooltip="&quot;Лесной кодекс Российской Федерации (с изменениями на 27 декабря 2018 года)&quot; Кодекс РФ от 04.12.2006 N 200-ФЗ Статус: действующая редакция (действ. с 01.07.2019)" w:history="1">
              <w:r w:rsidRPr="00BA2B6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от 04.12.2006 № 200-ФЗ</w:t>
              </w:r>
            </w:hyperlink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изменениями на </w:t>
            </w:r>
            <w:r w:rsidR="007E5C19">
              <w:rPr>
                <w:rFonts w:ascii="Times New Roman" w:eastAsia="Times New Roman" w:hAnsi="Times New Roman" w:cs="Times New Roman"/>
                <w:sz w:val="24"/>
                <w:szCs w:val="24"/>
              </w:rPr>
              <w:t>30 апреля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7E5C1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г.).</w:t>
            </w:r>
          </w:p>
          <w:p w14:paraId="015C9959" w14:textId="77777777" w:rsidR="009F43BA" w:rsidRPr="00BA2B61" w:rsidRDefault="009F43BA" w:rsidP="001423AD">
            <w:pPr>
              <w:pStyle w:val="ae"/>
              <w:shd w:val="clear" w:color="auto" w:fill="FFFFFF"/>
              <w:tabs>
                <w:tab w:val="left" w:pos="2992"/>
              </w:tabs>
              <w:spacing w:before="60" w:after="60" w:line="30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‒ </w:t>
            </w:r>
            <w:hyperlink r:id="rId16" w:tooltip="&quot;Градостроительный кодекс Российской Федерации (с изменениями на 27 декабря 2019 года)&quot; Кодекс РФ от 29.12.2004 N 190-ФЗ Статус: действующая редакция (действ. с 28.12.2019)" w:history="1">
              <w:r w:rsidRPr="00BA2B6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Градостроительный кодекс Российской Федерации</w:t>
              </w:r>
            </w:hyperlink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7" w:tooltip="&quot;Градостроительный кодекс Российской Федерации (с изменениями на 27 декабря 2019 года)&quot; Кодекс РФ от 29.12.2004 N 190-ФЗ Статус: действующая редакция (действ. с 28.12.2019)" w:history="1">
              <w:r w:rsidRPr="00BA2B6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от 29.12.2004 №190-ФЗ</w:t>
              </w:r>
            </w:hyperlink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7E5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изменениями на 30 апреля 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7E5C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>1 г.).</w:t>
            </w:r>
          </w:p>
          <w:p w14:paraId="58738D0C" w14:textId="77777777" w:rsidR="009F43BA" w:rsidRPr="00BA2B61" w:rsidRDefault="009F43BA" w:rsidP="001423AD">
            <w:pPr>
              <w:pStyle w:val="ae"/>
              <w:shd w:val="clear" w:color="auto" w:fill="FFFFFF"/>
              <w:tabs>
                <w:tab w:val="left" w:pos="2992"/>
              </w:tabs>
              <w:spacing w:before="60" w:after="60" w:line="30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 </w:t>
            </w:r>
            <w:r w:rsidRPr="00EC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</w:t>
            </w:r>
            <w:hyperlink r:id="rId18" w:tooltip="&quot;Об охране окружающей среды (с изменениями на 27 декабря 2019 года)&quot; Федеральный закон от 10.01.2002 N 7-ФЗ Статус: действующая редакция (действ. с 01.01.2020)" w:history="1">
              <w:r w:rsidRPr="00BA2B6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от 10.01.2002 № 7-ФЗ</w:t>
              </w:r>
            </w:hyperlink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23A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>Об охране окружающей среды</w:t>
            </w:r>
            <w:r w:rsidR="001423A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7E5C19">
              <w:rPr>
                <w:rFonts w:ascii="Times New Roman" w:eastAsia="Times New Roman" w:hAnsi="Times New Roman" w:cs="Times New Roman"/>
                <w:sz w:val="24"/>
                <w:szCs w:val="24"/>
              </w:rPr>
              <w:t>с изменениями на 9 марта 2021 г.).</w:t>
            </w:r>
          </w:p>
          <w:p w14:paraId="63F6FB85" w14:textId="77777777" w:rsidR="009F43BA" w:rsidRPr="00BA2B61" w:rsidRDefault="009F43BA" w:rsidP="001423AD">
            <w:pPr>
              <w:pStyle w:val="ae"/>
              <w:shd w:val="clear" w:color="auto" w:fill="FFFFFF"/>
              <w:tabs>
                <w:tab w:val="left" w:pos="2992"/>
              </w:tabs>
              <w:spacing w:before="60" w:after="60" w:line="30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‒ </w:t>
            </w:r>
            <w:r w:rsidRPr="00EC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</w:t>
            </w:r>
            <w:hyperlink r:id="rId19" w:tooltip="&quot;Об экологической экспертизе (с изменениями на 27 декабря 2019 года)&quot; Федеральный закон от 23.11.1995 N 174-ФЗ Статус: действующая редакция (действ. с 01.01.2020)" w:history="1">
              <w:r w:rsidRPr="00BA2B6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от 23.11.1995 № 174-ФЗ</w:t>
              </w:r>
            </w:hyperlink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23A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>Об экологической экспертизе</w:t>
            </w:r>
            <w:r w:rsidR="001423A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изменениями на </w:t>
            </w:r>
            <w:r w:rsidR="007E5C19">
              <w:rPr>
                <w:rFonts w:ascii="Times New Roman" w:eastAsia="Times New Roman" w:hAnsi="Times New Roman" w:cs="Times New Roman"/>
                <w:sz w:val="24"/>
                <w:szCs w:val="24"/>
              </w:rPr>
              <w:t>20 декабря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7E5C1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>г.).</w:t>
            </w:r>
          </w:p>
          <w:p w14:paraId="151C13C8" w14:textId="77777777" w:rsidR="009F43BA" w:rsidRPr="00BA2B61" w:rsidRDefault="009F43BA" w:rsidP="001423AD">
            <w:pPr>
              <w:pStyle w:val="ae"/>
              <w:shd w:val="clear" w:color="auto" w:fill="FFFFFF"/>
              <w:tabs>
                <w:tab w:val="left" w:pos="2992"/>
              </w:tabs>
              <w:spacing w:before="60" w:after="60" w:line="30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‒ </w:t>
            </w:r>
            <w:r w:rsidRPr="00EC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</w:t>
            </w:r>
            <w:hyperlink r:id="rId20" w:tooltip="&quot;О животном мире (с изменениями на 25 декабря 2018 года)&quot; Федеральный закон от 24.04.1995 N 52-ФЗ Статус: действующая редакция (действ. с 01.01.2020)" w:history="1">
              <w:r w:rsidRPr="00BA2B6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от 24.04.1995 № 52-ФЗ</w:t>
              </w:r>
            </w:hyperlink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23A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>О животном мире</w:t>
            </w:r>
            <w:r w:rsidR="001423A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изменениями на </w:t>
            </w:r>
            <w:r w:rsidR="007E5C1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 20</w:t>
            </w:r>
            <w:r w:rsidR="007E5C1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г.).</w:t>
            </w:r>
          </w:p>
          <w:p w14:paraId="712F99CC" w14:textId="77777777" w:rsidR="009F43BA" w:rsidRPr="00BA2B61" w:rsidRDefault="009F43BA" w:rsidP="001423AD">
            <w:pPr>
              <w:pStyle w:val="ae"/>
              <w:shd w:val="clear" w:color="auto" w:fill="FFFFFF"/>
              <w:tabs>
                <w:tab w:val="left" w:pos="2992"/>
              </w:tabs>
              <w:spacing w:before="60" w:after="60" w:line="30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‒ </w:t>
            </w:r>
            <w:r w:rsidRPr="00EC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</w:t>
            </w:r>
            <w:hyperlink r:id="rId21" w:tooltip="&quot;О рыболовстве и сохранении водных биологических ресурсов (с изменениями на 26 июля 2019 года) (редакция, действующая с 1 января 2020 года)&quot; Федеральный закон от 20.12.2004 N 166-ФЗ Статус: действующая редакция (действ. с 01.01.2020)" w:history="1">
              <w:r w:rsidRPr="00BA2B6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от 20.12.2004 № 166-ФЗ</w:t>
              </w:r>
            </w:hyperlink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23A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>О рыболовстве и сохранении водных биологических ресурсов</w:t>
            </w:r>
            <w:r w:rsidR="001423A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7E5C19">
              <w:rPr>
                <w:rFonts w:ascii="Times New Roman" w:eastAsia="Times New Roman" w:hAnsi="Times New Roman" w:cs="Times New Roman"/>
                <w:sz w:val="24"/>
                <w:szCs w:val="24"/>
              </w:rPr>
              <w:t>с изменениями на 30 апреля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7E5C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г.).</w:t>
            </w:r>
          </w:p>
          <w:p w14:paraId="4A2C2583" w14:textId="77777777" w:rsidR="009F43BA" w:rsidRPr="00BA2B61" w:rsidRDefault="009F43BA" w:rsidP="001423AD">
            <w:pPr>
              <w:pStyle w:val="ae"/>
              <w:shd w:val="clear" w:color="auto" w:fill="FFFFFF"/>
              <w:tabs>
                <w:tab w:val="left" w:pos="2992"/>
              </w:tabs>
              <w:spacing w:before="60" w:after="60" w:line="30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‒ </w:t>
            </w:r>
            <w:r w:rsidRPr="00EC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</w:t>
            </w:r>
            <w:hyperlink r:id="rId22" w:tooltip="&quot;О санитарно-эпидемиологическом благополучии населения (с изменениями на 26 июля 2019 года)&quot; Федеральный закон от 30.03.1999 N 52-ФЗ Статус: действующая редакция (действ. с 06.08.2019)" w:history="1">
              <w:r w:rsidRPr="00BA2B6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от 30.03.1999 № 52-ФЗ</w:t>
              </w:r>
            </w:hyperlink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23A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>О санитарно-эпидемиологическом благополучии населения</w:t>
            </w:r>
            <w:r w:rsidR="001423A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изменениями на </w:t>
            </w:r>
            <w:r w:rsidR="007E5C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июля 20</w:t>
            </w:r>
            <w:r w:rsidR="007E5C1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г.).</w:t>
            </w:r>
          </w:p>
          <w:p w14:paraId="1AA7FCEA" w14:textId="77777777" w:rsidR="009F43BA" w:rsidRPr="00BA2B61" w:rsidRDefault="009F43BA" w:rsidP="001423AD">
            <w:pPr>
              <w:pStyle w:val="ae"/>
              <w:shd w:val="clear" w:color="auto" w:fill="FFFFFF"/>
              <w:tabs>
                <w:tab w:val="left" w:pos="2992"/>
              </w:tabs>
              <w:spacing w:before="60" w:after="60" w:line="30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‒ </w:t>
            </w:r>
            <w:r w:rsidRPr="00EC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Российской Федерации </w:t>
            </w:r>
            <w:hyperlink r:id="rId23" w:tooltip="&quot;О недрах (в редакции Федерального закона от 3 марта 1995 года N 27-ФЗ) (с изменениями на 27 декабря 2019 года)&quot; Закон РФ от 21.02.1992 N 2395-1 Статус: действующая редакция (действ. с 08.01.2020)" w:history="1">
              <w:r w:rsidRPr="00BA2B6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от 21.02.1992 № 2395-1</w:t>
              </w:r>
            </w:hyperlink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23A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>О недрах</w:t>
            </w:r>
            <w:r w:rsidR="001423A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редакции Федерального закона </w:t>
            </w:r>
            <w:hyperlink r:id="rId24" w:tooltip="&quot;О внесении изменений и дополнений в Закон Российской Федерации &quot;О недрах&quot; (с изменениями на 23 июня 2014 года)&quot; Федеральный закон от 03.03.1995 N 27-ФЗ Статус: действующая редакция (действ. с 01.03.2015)" w:history="1">
              <w:r w:rsidRPr="00BA2B6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от 3 марта 1995 года №27-ФЗ</w:t>
              </w:r>
            </w:hyperlink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(с изменениями на </w:t>
            </w:r>
            <w:r w:rsidR="007E5C19">
              <w:rPr>
                <w:rFonts w:ascii="Times New Roman" w:eastAsia="Times New Roman" w:hAnsi="Times New Roman" w:cs="Times New Roman"/>
                <w:sz w:val="24"/>
                <w:szCs w:val="24"/>
              </w:rPr>
              <w:t>8 декабря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7E5C1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г.).</w:t>
            </w:r>
          </w:p>
          <w:p w14:paraId="399E6D2F" w14:textId="77777777" w:rsidR="009F43BA" w:rsidRPr="00BA2B61" w:rsidRDefault="009F43BA" w:rsidP="001423AD">
            <w:pPr>
              <w:pStyle w:val="ae"/>
              <w:shd w:val="clear" w:color="auto" w:fill="FFFFFF"/>
              <w:tabs>
                <w:tab w:val="left" w:pos="2992"/>
              </w:tabs>
              <w:spacing w:before="60" w:after="60" w:line="30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‒ </w:t>
            </w:r>
            <w:r w:rsidRPr="00EC5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</w:t>
            </w:r>
            <w:hyperlink r:id="rId25" w:tooltip="&quot;Об охоте и о сохранении охотничьих ресурсов и о внесении изменений в отдельные законодательные ...&quot; Федеральный закон от 24.07.2009 N 209-ФЗ Статус: действующая редакция (действ. с 30.01.2020)" w:history="1">
              <w:r w:rsidRPr="00BA2B6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от 24.07.2009 № 209-ФЗ</w:t>
              </w:r>
            </w:hyperlink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23A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>Об охоте и о сохранении охотничьих ресурсов и о внесении изменений в отдельные законодательные акты Российской Федерации</w:t>
            </w:r>
            <w:r w:rsidR="001423A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изменениями на </w:t>
            </w:r>
            <w:r w:rsidR="007E5C19">
              <w:rPr>
                <w:rFonts w:ascii="Times New Roman" w:eastAsia="Times New Roman" w:hAnsi="Times New Roman" w:cs="Times New Roman"/>
                <w:sz w:val="24"/>
                <w:szCs w:val="24"/>
              </w:rPr>
              <w:t>20 июля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7E5C1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FA4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>г.).</w:t>
            </w:r>
          </w:p>
          <w:p w14:paraId="0DCF6531" w14:textId="77777777" w:rsidR="009F43BA" w:rsidRPr="00BA2B61" w:rsidRDefault="009F43BA" w:rsidP="001423AD">
            <w:pPr>
              <w:pStyle w:val="ae"/>
              <w:shd w:val="clear" w:color="auto" w:fill="FFFFFF"/>
              <w:tabs>
                <w:tab w:val="left" w:pos="2992"/>
              </w:tabs>
              <w:spacing w:before="60" w:after="60" w:line="30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‒ 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</w:t>
            </w:r>
            <w:hyperlink r:id="rId26" w:tooltip="&quot;О составе разделов проектной документации и требованиях к их содержанию (с изменениями на 6 июля 2019 года)&quot; Постановление Правительства РФ от 16.02.2008 N 87 Статус: действующая редакция (действ. с 17.07.2019)" w:history="1">
              <w:r w:rsidRPr="00BA2B6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от 16.02.2008 № 87</w:t>
              </w:r>
            </w:hyperlink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23A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>О составе разделов проектной документации и требованиях к их содержанию</w:t>
            </w:r>
            <w:r w:rsidR="001423A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изменениями на </w:t>
            </w:r>
            <w:r w:rsidR="00FA4C77">
              <w:rPr>
                <w:rFonts w:ascii="Times New Roman" w:eastAsia="Times New Roman" w:hAnsi="Times New Roman" w:cs="Times New Roman"/>
                <w:sz w:val="24"/>
                <w:szCs w:val="24"/>
              </w:rPr>
              <w:t>9 апреля 2021 г.).</w:t>
            </w:r>
          </w:p>
          <w:p w14:paraId="6869B65B" w14:textId="727B83E0" w:rsidR="009F43BA" w:rsidRDefault="009F43BA" w:rsidP="001423AD">
            <w:pPr>
              <w:pStyle w:val="ae"/>
              <w:shd w:val="clear" w:color="auto" w:fill="FFFFFF"/>
              <w:tabs>
                <w:tab w:val="left" w:pos="2992"/>
              </w:tabs>
              <w:spacing w:before="60" w:after="60" w:line="30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‒ 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Положение об оценке воздействия намечаемой хозяйственной и иной деятельности на окружающую среду в Российской Федерации, утвержденное приказом Госкомэкологии РФ </w:t>
            </w:r>
            <w:hyperlink r:id="rId27" w:tooltip="&quot;Об утверждении Положения об оценке воздействия намечаемой хозяйственной и иной деятельности на окружающую среду в РФ&quot; Приказ Госкомэкологии России от 16.05.2000 N 372 Статус: действует с 11.08.2000" w:history="1">
              <w:r w:rsidRPr="00BA2B6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от 16.05.2000 № 372</w:t>
              </w:r>
            </w:hyperlink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7F2609" w14:textId="6602D2A2" w:rsidR="002B2D6D" w:rsidRPr="00BA2B61" w:rsidRDefault="000B607F" w:rsidP="001423AD">
            <w:pPr>
              <w:pStyle w:val="ae"/>
              <w:shd w:val="clear" w:color="auto" w:fill="FFFFFF"/>
              <w:tabs>
                <w:tab w:val="left" w:pos="2992"/>
              </w:tabs>
              <w:spacing w:before="60" w:after="60" w:line="30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‒</w:t>
            </w:r>
            <w:r w:rsidR="002B2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Минприроды России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 от 01.12.2020 «Об утверждении требований к материалам оценки воздействия на окружающую среду».</w:t>
            </w:r>
          </w:p>
          <w:p w14:paraId="3A85ABAF" w14:textId="77777777" w:rsidR="009F43BA" w:rsidRPr="00BA2B61" w:rsidRDefault="009F43BA" w:rsidP="001423AD">
            <w:pPr>
              <w:pStyle w:val="ae"/>
              <w:shd w:val="clear" w:color="auto" w:fill="FFFFFF"/>
              <w:tabs>
                <w:tab w:val="left" w:pos="2992"/>
              </w:tabs>
              <w:spacing w:before="60" w:after="60" w:line="30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‒ 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Администрации Кольского района Мурманской области от 17.08.2011 г. № 855 </w:t>
            </w:r>
            <w:r w:rsidR="001423A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порядка организации и проведения общественных обсуждений намечаемой хозяйственной и иной деятельности на территории Кольского района, которая подлежит экологической экспертизе</w:t>
            </w:r>
            <w:r w:rsidR="001423A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181E42" w14:textId="0371A680" w:rsidR="009F43BA" w:rsidRPr="00BA2B61" w:rsidRDefault="009F43BA" w:rsidP="001423AD">
            <w:pPr>
              <w:pStyle w:val="ae"/>
              <w:shd w:val="clear" w:color="auto" w:fill="FFFFFF"/>
              <w:tabs>
                <w:tab w:val="left" w:pos="2992"/>
              </w:tabs>
              <w:spacing w:before="60" w:after="60" w:line="30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‒ 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Свод правил </w:t>
            </w:r>
            <w:hyperlink r:id="rId28" w:tooltip="&quot;СП 47.13330.2016 Инженерные изыскания для строительства. Основные положения ...&quot; (утв. приказом Министерства строительства и жилищно-коммунального хозяйства Российской ... Статус: действует с 01.07.2017 Применяется для целей технического регламента" w:history="1">
              <w:r w:rsidRPr="00BA2B6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СП 47.13330.2016</w:t>
              </w:r>
            </w:hyperlink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Инженерные изыскания для строительства. Основные положения. Актуализированная редакция </w:t>
            </w:r>
            <w:hyperlink r:id="rId29" w:tooltip="&quot;СНиП 11-02-96 Инженерные изыскания для строительства. Основные положения&quot; (утв. постановлением Минстроя России от 29.10.1996 N 18-77) СНиП от 29.10.1996 N 11-02-96 Свод правил от ... Статус: недействующий  (действ. с 01.11.1996 по 30.06.2013)" w:history="1">
              <w:r w:rsidRPr="00BA2B6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СНиП 11-02-96</w:t>
              </w:r>
            </w:hyperlink>
            <w:r w:rsidR="00FA4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>(утв. Приказом Министерства строительства и жилищно-коммунального хозяйства РФ от 30.12.2016 г.)</w:t>
            </w:r>
            <w:r w:rsidR="00FA4C77"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A4C77">
              <w:rPr>
                <w:rFonts w:ascii="Times New Roman" w:eastAsia="Times New Roman" w:hAnsi="Times New Roman" w:cs="Times New Roman"/>
                <w:sz w:val="24"/>
                <w:szCs w:val="24"/>
              </w:rPr>
              <w:t>с изменением №1 (</w:t>
            </w:r>
            <w:r w:rsidR="00FA4C77"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>утв. Приказом Министерства строительства и жилищно-коммунального хозяйства РФ от 30.12.2016 г.</w:t>
            </w:r>
            <w:r w:rsidR="00180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180B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FA4C77">
              <w:rPr>
                <w:rFonts w:ascii="Times New Roman" w:eastAsia="Times New Roman" w:hAnsi="Times New Roman" w:cs="Times New Roman"/>
                <w:sz w:val="24"/>
                <w:szCs w:val="24"/>
              </w:rPr>
              <w:t>909/пр) применяется с 1 июля 2021 г.</w:t>
            </w:r>
          </w:p>
          <w:p w14:paraId="794DA0F7" w14:textId="77777777" w:rsidR="009F43BA" w:rsidRPr="00BA2B61" w:rsidRDefault="009F43BA" w:rsidP="001423AD">
            <w:pPr>
              <w:pStyle w:val="ae"/>
              <w:shd w:val="clear" w:color="auto" w:fill="FFFFFF"/>
              <w:tabs>
                <w:tab w:val="left" w:pos="2992"/>
              </w:tabs>
              <w:spacing w:before="60" w:after="60" w:line="30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‒ </w:t>
            </w:r>
            <w:hyperlink r:id="rId30" w:tooltip="&quot;СП 11-102-97 Инженерно-экологические изыскания для строительства&quot; Свод правил от 10.07.1997 N 11-102-97 Применяется с 15.08.1997 Статус: действует с 15.08.1997" w:history="1">
              <w:r w:rsidRPr="00BA2B6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СП 11-102-97</w:t>
              </w:r>
            </w:hyperlink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Инженерно-экологические изыскания для строительства</w:t>
            </w:r>
            <w:r w:rsidR="001423A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(утв. Госстроем России от 10.07.1997г.).</w:t>
            </w:r>
          </w:p>
          <w:p w14:paraId="32251F83" w14:textId="78A1F708" w:rsidR="009F43BA" w:rsidRPr="00BA2B61" w:rsidRDefault="009F43BA" w:rsidP="001423AD">
            <w:pPr>
              <w:pStyle w:val="ae"/>
              <w:shd w:val="clear" w:color="auto" w:fill="FFFFFF"/>
              <w:tabs>
                <w:tab w:val="left" w:pos="2992"/>
              </w:tabs>
              <w:spacing w:before="60" w:after="6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‒ </w:t>
            </w:r>
            <w:hyperlink r:id="rId31" w:tooltip="&quot;СП 104.13330.2016 Инженерная защита территории от затопления и подтопления ...&quot; (утв. приказом Министерства строительства и жилищно-коммунального хозяйства Российской ... Статус: действует с 17.06.2017 Применяется для целей технического регламента" w:history="1">
              <w:r w:rsidRPr="00BA2B6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 xml:space="preserve">СП </w:t>
              </w:r>
              <w:r w:rsidRPr="00BA2B61">
                <w:t>104</w:t>
              </w:r>
              <w:r w:rsidRPr="00BA2B6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.13330.2016</w:t>
              </w:r>
            </w:hyperlink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Инженерная защита территории от затопления и подтопления. Актуализированная редакция </w:t>
            </w:r>
            <w:hyperlink r:id="rId32" w:tooltip="&quot;СНиП 2.06.15-85 Инженерная защита территории от затопления и подтопления&quot; (утв. постановлением Госстроя СССР от 19.09.1985 N 154) СНиП от 19.09.1985 N 2.06.15-85 Свод правил от 19.09.1985 N 104.13330.2011 Заменен с ... Статус: недействующий" w:history="1">
              <w:r w:rsidRPr="00BA2B6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СНиП 2.06.15-85</w:t>
              </w:r>
            </w:hyperlink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(утв. Приказом Министерства строительства и жилищно-коммунального хозяйства РФ от 16.12.2016 г.) </w:t>
            </w:r>
            <w:r w:rsidR="00FA4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изменением №1 </w:t>
            </w:r>
            <w:r w:rsidR="00FA4C77"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(утв. Приказом Министерства строительства и жилищно-коммунального хозяйства РФ от </w:t>
            </w:r>
            <w:r w:rsidR="00FA4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23.12.2020 </w:t>
            </w:r>
            <w:r w:rsidR="00FA4C77"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FA4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№832/пр), применяется с 24.06.2021 г. </w:t>
            </w:r>
            <w:r w:rsidR="00FA4C77"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15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2B61">
              <w:rPr>
                <w:rFonts w:ascii="Times New Roman" w:eastAsia="Times New Roman" w:hAnsi="Times New Roman" w:cs="Times New Roman"/>
                <w:sz w:val="24"/>
                <w:szCs w:val="24"/>
              </w:rPr>
              <w:t>и др.</w:t>
            </w:r>
          </w:p>
        </w:tc>
      </w:tr>
      <w:tr w:rsidR="0015191B" w14:paraId="0C5FC218" w14:textId="77777777" w:rsidTr="00EA1A96">
        <w:trPr>
          <w:trHeight w:val="20"/>
        </w:trPr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CDE12" w14:textId="174CB316" w:rsidR="0015191B" w:rsidRDefault="0015191B" w:rsidP="00F862D1">
            <w:pPr>
              <w:shd w:val="clear" w:color="auto" w:fill="FFFFFF"/>
              <w:spacing w:before="60" w:after="60" w:line="30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F862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862D1">
              <w:rPr>
                <w:rFonts w:ascii="Times New Roman" w:hAnsi="Times New Roman" w:cs="Times New Roman"/>
                <w:b/>
                <w:sz w:val="24"/>
                <w:szCs w:val="24"/>
              </w:rPr>
              <w:t>План проведения консультаций с общественностью (общественных обсуждений)</w:t>
            </w:r>
          </w:p>
        </w:tc>
        <w:tc>
          <w:tcPr>
            <w:tcW w:w="6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69DD6" w14:textId="77777777" w:rsidR="0015191B" w:rsidRPr="00934C14" w:rsidRDefault="0015191B" w:rsidP="0015191B">
            <w:pPr>
              <w:spacing w:before="60" w:after="6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14">
              <w:rPr>
                <w:rFonts w:ascii="Times New Roman" w:hAnsi="Times New Roman" w:cs="Times New Roman"/>
                <w:sz w:val="24"/>
                <w:szCs w:val="24"/>
              </w:rPr>
              <w:t>Общественные обсуждения будут проводиться в 2 стадии:</w:t>
            </w:r>
          </w:p>
          <w:p w14:paraId="65E1ED50" w14:textId="1C7815DC" w:rsidR="0015191B" w:rsidRPr="00C04E21" w:rsidRDefault="0015191B" w:rsidP="0015191B">
            <w:pPr>
              <w:numPr>
                <w:ilvl w:val="0"/>
                <w:numId w:val="5"/>
              </w:numPr>
              <w:tabs>
                <w:tab w:val="left" w:pos="268"/>
              </w:tabs>
              <w:spacing w:before="60" w:after="60" w:line="30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14">
              <w:rPr>
                <w:rFonts w:ascii="Times New Roman" w:hAnsi="Times New Roman" w:cs="Times New Roman"/>
                <w:sz w:val="24"/>
                <w:szCs w:val="24"/>
              </w:rPr>
              <w:t>Общественные обсуждения по проект</w:t>
            </w:r>
            <w:r w:rsidR="00C04E2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4C14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задания на </w:t>
            </w:r>
            <w:r w:rsidRPr="00C04E21">
              <w:rPr>
                <w:rFonts w:ascii="Times New Roman" w:eastAsia="Calibri" w:hAnsi="Times New Roman" w:cs="Times New Roman"/>
                <w:sz w:val="24"/>
                <w:szCs w:val="24"/>
              </w:rPr>
              <w:t>ОВОС</w:t>
            </w:r>
            <w:r w:rsidR="00C04E21" w:rsidRPr="00C04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E21" w:rsidRPr="00C04E21">
              <w:rPr>
                <w:rFonts w:ascii="Times New Roman" w:eastAsia="Calibri" w:hAnsi="Times New Roman" w:cs="Times New Roman"/>
                <w:sz w:val="24"/>
                <w:szCs w:val="24"/>
              </w:rPr>
              <w:t>в составе раздела «Перечень мероприятий по охране окружающей среды»</w:t>
            </w:r>
            <w:r w:rsidRPr="00C04E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59F659" w14:textId="7A2C4D90" w:rsidR="0015191B" w:rsidRPr="00934C14" w:rsidRDefault="0015191B" w:rsidP="0015191B">
            <w:pPr>
              <w:numPr>
                <w:ilvl w:val="0"/>
                <w:numId w:val="5"/>
              </w:numPr>
              <w:tabs>
                <w:tab w:val="left" w:pos="268"/>
              </w:tabs>
              <w:spacing w:before="60" w:after="60" w:line="30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14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обсуждения </w:t>
            </w:r>
            <w:r w:rsidR="00604D13">
              <w:rPr>
                <w:rFonts w:ascii="Times New Roman" w:hAnsi="Times New Roman" w:cs="Times New Roman"/>
                <w:sz w:val="24"/>
                <w:szCs w:val="24"/>
              </w:rPr>
              <w:t>проектной документации, включая материалы ОВОС в составе раздела ПМООС ПД</w:t>
            </w:r>
            <w:r w:rsidRPr="00934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4C7778" w14:textId="77777777" w:rsidR="0015191B" w:rsidRPr="00934C14" w:rsidRDefault="0015191B" w:rsidP="0015191B">
            <w:pPr>
              <w:tabs>
                <w:tab w:val="left" w:pos="268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14">
              <w:rPr>
                <w:rFonts w:ascii="Times New Roman" w:hAnsi="Times New Roman" w:cs="Times New Roman"/>
                <w:sz w:val="24"/>
                <w:szCs w:val="24"/>
              </w:rPr>
              <w:t>В состав работ по организации и проведению общественных обсуждений входят:</w:t>
            </w:r>
          </w:p>
          <w:p w14:paraId="2D9006D8" w14:textId="1F2D0F77" w:rsidR="0015191B" w:rsidRPr="00934C14" w:rsidRDefault="0015191B" w:rsidP="0015191B">
            <w:pPr>
              <w:tabs>
                <w:tab w:val="left" w:pos="391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‒ </w:t>
            </w:r>
            <w:r w:rsidRPr="00934C14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мест, сроков, форм и порядка проведения общественных обсуждений с </w:t>
            </w:r>
            <w:r w:rsidR="00FB3865">
              <w:rPr>
                <w:rFonts w:ascii="Times New Roman" w:hAnsi="Times New Roman" w:cs="Times New Roman"/>
                <w:sz w:val="24"/>
                <w:szCs w:val="24"/>
              </w:rPr>
              <w:t>Застройщиком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Техническим заказчиком</w:t>
            </w:r>
            <w:r w:rsidRPr="00934C14">
              <w:rPr>
                <w:rFonts w:ascii="Times New Roman" w:hAnsi="Times New Roman" w:cs="Times New Roman"/>
                <w:sz w:val="24"/>
                <w:szCs w:val="24"/>
              </w:rPr>
              <w:t xml:space="preserve"> и уполномоченным органом местного самоуправления;</w:t>
            </w:r>
          </w:p>
          <w:p w14:paraId="0963548E" w14:textId="77777777" w:rsidR="0015191B" w:rsidRPr="00934C14" w:rsidRDefault="0015191B" w:rsidP="0015191B">
            <w:pPr>
              <w:tabs>
                <w:tab w:val="left" w:pos="391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‒ </w:t>
            </w:r>
            <w:r w:rsidRPr="00934C14">
              <w:rPr>
                <w:rFonts w:ascii="Times New Roman" w:hAnsi="Times New Roman" w:cs="Times New Roman"/>
                <w:sz w:val="24"/>
                <w:szCs w:val="24"/>
              </w:rPr>
              <w:t>Размещение объявления о начале процесса общественных обсуждений в федеральной, региональной и районной газетах, а также, при необходимости, в иных СМИ (по согласованию с Заказчиком);</w:t>
            </w:r>
          </w:p>
          <w:p w14:paraId="42AF7505" w14:textId="3395A798" w:rsidR="0015191B" w:rsidRPr="00934C14" w:rsidRDefault="0015191B" w:rsidP="0015191B">
            <w:pPr>
              <w:tabs>
                <w:tab w:val="left" w:pos="391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‒ </w:t>
            </w:r>
            <w:r w:rsidRPr="00934C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контроль работы общественных приемных, открытых в местах и в сроки, согласованные с </w:t>
            </w:r>
            <w:r w:rsidR="00FB3865">
              <w:rPr>
                <w:rFonts w:ascii="Times New Roman" w:hAnsi="Times New Roman" w:cs="Times New Roman"/>
                <w:sz w:val="24"/>
                <w:szCs w:val="24"/>
              </w:rPr>
              <w:t>Застройщиком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B3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Техническим заказчиком</w:t>
            </w:r>
            <w:r w:rsidRPr="00934C14">
              <w:rPr>
                <w:rFonts w:ascii="Times New Roman" w:hAnsi="Times New Roman" w:cs="Times New Roman"/>
                <w:sz w:val="24"/>
                <w:szCs w:val="24"/>
              </w:rPr>
              <w:t xml:space="preserve"> и уполномоченным органом местного самоуправления (напр</w:t>
            </w:r>
            <w:r w:rsidR="00FB3865">
              <w:rPr>
                <w:rFonts w:ascii="Times New Roman" w:hAnsi="Times New Roman" w:cs="Times New Roman"/>
                <w:sz w:val="24"/>
                <w:szCs w:val="24"/>
              </w:rPr>
              <w:t xml:space="preserve">авление и </w:t>
            </w:r>
            <w:r w:rsidRPr="00934C14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в администрации) для приема замечаний и предложений к обсуждаемым материалам от общественности и иных заинтересованных сторон;</w:t>
            </w:r>
          </w:p>
          <w:p w14:paraId="60292BD0" w14:textId="77777777" w:rsidR="0015191B" w:rsidRPr="00934C14" w:rsidRDefault="0015191B" w:rsidP="0015191B">
            <w:pPr>
              <w:tabs>
                <w:tab w:val="left" w:pos="391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‒ </w:t>
            </w:r>
            <w:r w:rsidRPr="00934C1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общественных обсуждений в форме, согласованной с представителями органа местного самоуправления;</w:t>
            </w:r>
          </w:p>
          <w:p w14:paraId="2682B317" w14:textId="77777777" w:rsidR="0015191B" w:rsidRPr="00934C14" w:rsidRDefault="0015191B" w:rsidP="0015191B">
            <w:pPr>
              <w:tabs>
                <w:tab w:val="left" w:pos="391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‒ </w:t>
            </w:r>
            <w:r w:rsidRPr="00934C14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презентационных материалов для представления на общественных обсуждениях (слушаниях), в т.ч. Резюме нетехнического характера;</w:t>
            </w:r>
          </w:p>
          <w:p w14:paraId="7F1D3BBD" w14:textId="77777777" w:rsidR="0015191B" w:rsidRPr="00934C14" w:rsidRDefault="0015191B" w:rsidP="0015191B">
            <w:pPr>
              <w:tabs>
                <w:tab w:val="left" w:pos="391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‒ </w:t>
            </w:r>
            <w:r w:rsidRPr="00934C1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подписание </w:t>
            </w:r>
            <w:r w:rsidRPr="00934C14">
              <w:rPr>
                <w:rFonts w:ascii="Times New Roman" w:eastAsia="Calibri" w:hAnsi="Times New Roman" w:cs="Times New Roman"/>
                <w:sz w:val="24"/>
                <w:szCs w:val="24"/>
              </w:rPr>
              <w:t>Протокола общественных слушаний;</w:t>
            </w:r>
          </w:p>
          <w:p w14:paraId="1F89BF51" w14:textId="77777777" w:rsidR="0015191B" w:rsidRPr="00934C14" w:rsidRDefault="0015191B" w:rsidP="0015191B">
            <w:pPr>
              <w:tabs>
                <w:tab w:val="left" w:pos="391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‒ </w:t>
            </w:r>
            <w:r w:rsidRPr="00934C1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934C14">
              <w:rPr>
                <w:rFonts w:ascii="Times New Roman" w:eastAsia="Calibri" w:hAnsi="Times New Roman" w:cs="Times New Roman"/>
                <w:sz w:val="24"/>
                <w:szCs w:val="24"/>
              </w:rPr>
              <w:t>Отчета о проведении общественных обсуждений</w:t>
            </w:r>
            <w:r w:rsidRPr="00934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90281D" w14:textId="0DEC0FEE" w:rsidR="0015191B" w:rsidRDefault="0015191B" w:rsidP="00F862D1">
            <w:pPr>
              <w:spacing w:before="60" w:after="60" w:line="30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B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результатам проведения общественных обсуждений </w:t>
            </w:r>
            <w:r w:rsidR="00FB3865">
              <w:rPr>
                <w:rFonts w:ascii="Times New Roman" w:eastAsia="Calibri" w:hAnsi="Times New Roman" w:cs="Times New Roman"/>
                <w:sz w:val="24"/>
                <w:szCs w:val="24"/>
              </w:rPr>
              <w:t>Застройщику/ Техническому заказчику</w:t>
            </w:r>
            <w:r w:rsidRPr="00D04B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должен быть представлен оформленный и подписанный в соответствии с требованиями законодательства РФ и утвержденный администрацией МО Протокол общественных слушаний, а также Отчет о проведении общественных обсуждений с необходимыми приложениями (заполненным журналом регистрации мнения общественности, копиями объявлений в СМИ, письмами</w:t>
            </w:r>
            <w:r w:rsidR="00FB3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т.д.</w:t>
            </w:r>
            <w:r w:rsidRPr="00D04BD6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  <w:tr w:rsidR="009F43BA" w14:paraId="4553E6F3" w14:textId="77777777" w:rsidTr="00F862D1">
        <w:trPr>
          <w:trHeight w:val="20"/>
        </w:trPr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BCEFA" w14:textId="47B7E04F" w:rsidR="009F43BA" w:rsidRPr="00D04BD6" w:rsidRDefault="002B2D6D" w:rsidP="00F862D1">
            <w:pPr>
              <w:shd w:val="clear" w:color="auto" w:fill="FFFFFF"/>
              <w:spacing w:before="60" w:after="60" w:line="30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highlight w:val="yellow"/>
              </w:rPr>
            </w:pPr>
            <w:r w:rsidRPr="00D04B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F862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F43BA" w:rsidRPr="00D04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состав материалов ОВОС</w:t>
            </w:r>
          </w:p>
        </w:tc>
        <w:tc>
          <w:tcPr>
            <w:tcW w:w="6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02B4E" w14:textId="69B9DEEC" w:rsidR="00C54AB7" w:rsidRDefault="00F862D1" w:rsidP="0086028A">
            <w:pPr>
              <w:pStyle w:val="af6"/>
              <w:keepNext/>
              <w:spacing w:before="0" w:after="0" w:line="30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028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13.</w:t>
            </w:r>
            <w:r w:rsidR="00C54AB7" w:rsidRPr="005B028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C54AB7" w:rsidRPr="005B028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15CEC" w:rsidRPr="005B028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312513" w:rsidRPr="005B028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редварительн</w:t>
            </w:r>
            <w:r w:rsidR="00D15CEC" w:rsidRPr="005B028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ая</w:t>
            </w:r>
            <w:r w:rsidR="00312513" w:rsidRPr="005B028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экологическ</w:t>
            </w:r>
            <w:r w:rsidR="00D15CEC" w:rsidRPr="005B028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ая</w:t>
            </w:r>
            <w:r w:rsidR="00312513" w:rsidRPr="005B028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оценк</w:t>
            </w:r>
            <w:r w:rsidR="00D15CEC" w:rsidRPr="005B028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="00312513" w:rsidRPr="005B028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D15CEC" w:rsidRPr="005B028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Проект </w:t>
            </w:r>
            <w:r w:rsidR="00C54AB7" w:rsidRPr="005B028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Технического задания на </w:t>
            </w:r>
            <w:r w:rsidR="005B0285" w:rsidRPr="005B028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проведение </w:t>
            </w:r>
            <w:r w:rsidR="00C54AB7" w:rsidRPr="005B028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ОВОС с учетом проведения Процедуры ОВОС на этапе 3. Сухой док №1.</w:t>
            </w:r>
          </w:p>
          <w:p w14:paraId="7C0251C8" w14:textId="5902F0B1" w:rsidR="009F43BA" w:rsidRPr="00BA2B61" w:rsidRDefault="00F862D1" w:rsidP="0086028A">
            <w:pPr>
              <w:pStyle w:val="af6"/>
              <w:keepNext/>
              <w:spacing w:before="0" w:after="0" w:line="30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62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13.</w:t>
            </w:r>
            <w:r w:rsidR="00C54AB7" w:rsidRPr="00F862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C54A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307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Материалы </w:t>
            </w:r>
            <w:r w:rsidR="009F43BA" w:rsidRPr="00BA2B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ОВОС:</w:t>
            </w:r>
          </w:p>
          <w:p w14:paraId="71C162DF" w14:textId="794A82AB" w:rsidR="009F43BA" w:rsidRPr="00070993" w:rsidRDefault="009F43BA" w:rsidP="0086028A">
            <w:pPr>
              <w:spacing w:after="0" w:line="300" w:lineRule="auto"/>
              <w:contextualSpacing/>
              <w:jc w:val="both"/>
              <w:rPr>
                <w:noProof/>
              </w:rPr>
            </w:pPr>
            <w:r w:rsidRPr="00934C14">
              <w:t>1</w:t>
            </w:r>
            <w:r w:rsidR="00F862D1">
              <w:t xml:space="preserve">. </w:t>
            </w:r>
            <w:r w:rsidR="00F30739" w:rsidRPr="00F862D1">
              <w:rPr>
                <w:rFonts w:ascii="Times New Roman" w:hAnsi="Times New Roman" w:cs="Times New Roman"/>
                <w:noProof/>
                <w:sz w:val="24"/>
                <w:szCs w:val="24"/>
              </w:rPr>
              <w:t>Общие сведения о планируемой (намечаемой) хозяйственной и иной деятельности:</w:t>
            </w:r>
          </w:p>
          <w:p w14:paraId="39CBA5DD" w14:textId="6CD790DE" w:rsidR="00F30739" w:rsidRDefault="00F30739" w:rsidP="0086028A">
            <w:pPr>
              <w:spacing w:after="0"/>
              <w:contextualSpacing/>
              <w:rPr>
                <w:noProof/>
              </w:rPr>
            </w:pPr>
            <w:r w:rsidRPr="00F862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1.1.</w:t>
            </w:r>
            <w:r w:rsidR="00F862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F862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Сведения о заказчике намечаемой хозяйственной деятельности</w:t>
            </w:r>
          </w:p>
          <w:p w14:paraId="55C6B155" w14:textId="5F3A93D7" w:rsidR="00F30739" w:rsidRDefault="00F30739" w:rsidP="0086028A">
            <w:pPr>
              <w:spacing w:after="0"/>
              <w:contextualSpacing/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1.2.</w:t>
            </w:r>
            <w:r w:rsidR="00F862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F862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Наименование намечаемой хозяйственной деятельности и планируемое место ее реализации</w:t>
            </w:r>
          </w:p>
          <w:p w14:paraId="2C442ABB" w14:textId="5EDF27F3" w:rsidR="00F30739" w:rsidRDefault="00F30739" w:rsidP="0086028A">
            <w:pPr>
              <w:spacing w:after="0"/>
              <w:contextualSpacing/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1.3.</w:t>
            </w:r>
            <w:r w:rsidR="00F862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036F6B" w:rsidRPr="00F862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Цель и необходимость реализации</w:t>
            </w:r>
            <w:r w:rsidR="00036F6B" w:rsidRPr="00CB276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намечаемой хозяйственной деятельности</w:t>
            </w:r>
          </w:p>
          <w:p w14:paraId="302C85CB" w14:textId="263FD355" w:rsidR="00036F6B" w:rsidRPr="00F30739" w:rsidRDefault="00036F6B" w:rsidP="0086028A">
            <w:pPr>
              <w:spacing w:after="0"/>
              <w:contextualSpacing/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1.4.</w:t>
            </w:r>
            <w:r w:rsidR="00F862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F862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Описание намечаемой хозяйственной деятельности, включая альтернативные варианты достижения цели, а также возможность отказа от деятельности</w:t>
            </w:r>
          </w:p>
          <w:p w14:paraId="22FAFEFF" w14:textId="75DF37C0" w:rsidR="009F43BA" w:rsidRPr="00934C14" w:rsidRDefault="009F43BA" w:rsidP="0086028A">
            <w:pPr>
              <w:pStyle w:val="1"/>
              <w:tabs>
                <w:tab w:val="left" w:pos="384"/>
              </w:tabs>
              <w:spacing w:line="300" w:lineRule="auto"/>
              <w:ind w:left="0"/>
              <w:contextualSpacing/>
              <w:rPr>
                <w:noProof/>
              </w:rPr>
            </w:pPr>
            <w:r w:rsidRPr="00934C14">
              <w:rPr>
                <w:noProof/>
              </w:rPr>
              <w:t>2</w:t>
            </w:r>
            <w:r w:rsidR="00F862D1">
              <w:rPr>
                <w:noProof/>
              </w:rPr>
              <w:t>..</w:t>
            </w:r>
            <w:r w:rsidR="00036F6B" w:rsidRPr="00036F6B">
              <w:rPr>
                <w:noProof/>
              </w:rPr>
              <w:t>Описание возможных видов воздействия на окружающую среду намечаемой хозяйственной деятельности по альтернативным вариантам</w:t>
            </w:r>
          </w:p>
          <w:p w14:paraId="3B965CB0" w14:textId="13481ED2" w:rsidR="009F43BA" w:rsidRPr="00934C14" w:rsidRDefault="009F43BA" w:rsidP="0086028A">
            <w:pPr>
              <w:pStyle w:val="1"/>
              <w:tabs>
                <w:tab w:val="left" w:pos="384"/>
              </w:tabs>
              <w:spacing w:line="300" w:lineRule="auto"/>
              <w:ind w:left="0"/>
              <w:contextualSpacing/>
              <w:rPr>
                <w:noProof/>
              </w:rPr>
            </w:pPr>
            <w:r w:rsidRPr="00934C14">
              <w:rPr>
                <w:noProof/>
              </w:rPr>
              <w:t>3</w:t>
            </w:r>
            <w:r w:rsidR="00F862D1">
              <w:rPr>
                <w:noProof/>
              </w:rPr>
              <w:t xml:space="preserve">. </w:t>
            </w:r>
            <w:r w:rsidR="00036F6B" w:rsidRPr="00036F6B">
              <w:rPr>
                <w:noProof/>
              </w:rPr>
              <w:t xml:space="preserve">Описание окружающей среды, которая может быть затронута намечаемой хозяйственной деятельностью в результате ее реализации (по альтернативным вариантам) (физико-географические, природно-климатические, геологические и гидрогеологические, гидрографические, почвенные условия, характеристика растительного и животного мира, качество </w:t>
            </w:r>
            <w:r w:rsidR="00036F6B" w:rsidRPr="00036F6B">
              <w:rPr>
                <w:noProof/>
              </w:rPr>
              <w:lastRenderedPageBreak/>
              <w:t>окружающей среды, в том числе атмосферного воздуха, водных объектов, почв), включая социально-экономическую ситуацию района реализации намечаемой хозяйственной деятельности.</w:t>
            </w:r>
          </w:p>
          <w:p w14:paraId="35A05EE0" w14:textId="2478F030" w:rsidR="009F43BA" w:rsidRPr="00934C14" w:rsidRDefault="009F43BA" w:rsidP="0086028A">
            <w:pPr>
              <w:pStyle w:val="1"/>
              <w:tabs>
                <w:tab w:val="left" w:pos="384"/>
              </w:tabs>
              <w:spacing w:line="300" w:lineRule="auto"/>
              <w:ind w:left="0"/>
              <w:contextualSpacing/>
              <w:rPr>
                <w:noProof/>
              </w:rPr>
            </w:pPr>
            <w:r w:rsidRPr="00934C14">
              <w:rPr>
                <w:noProof/>
              </w:rPr>
              <w:t>4</w:t>
            </w:r>
            <w:r w:rsidR="00F862D1">
              <w:rPr>
                <w:noProof/>
              </w:rPr>
              <w:t xml:space="preserve">. </w:t>
            </w:r>
            <w:r w:rsidR="00036F6B" w:rsidRPr="00036F6B">
              <w:rPr>
                <w:noProof/>
              </w:rPr>
              <w:t>Оценк</w:t>
            </w:r>
            <w:r w:rsidR="00036F6B">
              <w:rPr>
                <w:noProof/>
              </w:rPr>
              <w:t>а</w:t>
            </w:r>
            <w:r w:rsidR="00036F6B" w:rsidRPr="00036F6B">
              <w:rPr>
                <w:noProof/>
              </w:rPr>
              <w:t xml:space="preserve"> воздействия на окружающую среду (атмосферный воздух, поверхностные водные объекты, геологическую среду и подземные воды, почвы, растительный и животный мир, воздействие отходов производства и потребления на состояние окружающей среды, оценка физических факторов воздействия, описание возможных аварийных ситуаций и оценка воздействия на окружающую среду при аварийных ситуациях) намечаемой хозяйственной деятельности по рассмотренным альтернативным вариантам ее реализации, в том числе оценка достоверности прогнозируемых последствий намечаемой хозяйственной деятельности.</w:t>
            </w:r>
          </w:p>
          <w:p w14:paraId="692C1BD4" w14:textId="62BC374A" w:rsidR="009F43BA" w:rsidRPr="00934C14" w:rsidRDefault="00F862D1" w:rsidP="0086028A">
            <w:pPr>
              <w:pStyle w:val="1"/>
              <w:tabs>
                <w:tab w:val="left" w:pos="384"/>
              </w:tabs>
              <w:spacing w:line="300" w:lineRule="auto"/>
              <w:ind w:left="0"/>
              <w:contextualSpacing/>
              <w:rPr>
                <w:noProof/>
              </w:rPr>
            </w:pPr>
            <w:r>
              <w:rPr>
                <w:noProof/>
              </w:rPr>
              <w:t xml:space="preserve">5. </w:t>
            </w:r>
            <w:r w:rsidR="00F157B9" w:rsidRPr="00F157B9">
              <w:rPr>
                <w:noProof/>
              </w:rPr>
              <w:t>Меры по предотвращению и (или) уменьшению возможного негативного воздействия намечаемой хозяйственной деятельности на окружающую среду</w:t>
            </w:r>
            <w:r w:rsidR="00F157B9">
              <w:rPr>
                <w:noProof/>
              </w:rPr>
              <w:t xml:space="preserve"> по всем компонентам природной среды (при необходимости)</w:t>
            </w:r>
            <w:r w:rsidR="00F157B9" w:rsidRPr="00F157B9">
              <w:rPr>
                <w:noProof/>
              </w:rPr>
              <w:t>, в том числе мероприятия по рекультивации нарушенных или загрязненных земель и почвенного покрова; по минимизации возникновения возможных аварийных ситуаций и последствий их воздействия на окружающую среду.</w:t>
            </w:r>
          </w:p>
          <w:p w14:paraId="6C4CD093" w14:textId="050ABC4E" w:rsidR="009F43BA" w:rsidRPr="00934C14" w:rsidRDefault="00F862D1" w:rsidP="0086028A">
            <w:pPr>
              <w:pStyle w:val="1"/>
              <w:tabs>
                <w:tab w:val="left" w:pos="384"/>
              </w:tabs>
              <w:spacing w:line="300" w:lineRule="auto"/>
              <w:ind w:left="0"/>
              <w:contextualSpacing/>
              <w:rPr>
                <w:noProof/>
              </w:rPr>
            </w:pPr>
            <w:r>
              <w:rPr>
                <w:noProof/>
              </w:rPr>
              <w:t xml:space="preserve">6. </w:t>
            </w:r>
            <w:r w:rsidR="00F157B9" w:rsidRPr="00F157B9">
              <w:rPr>
                <w:noProof/>
              </w:rPr>
              <w:t>Предложения по мероприятиям производственного экологического контроля и мониторинга окружающей среды.</w:t>
            </w:r>
          </w:p>
          <w:p w14:paraId="59EA8F96" w14:textId="36474381" w:rsidR="009F43BA" w:rsidRPr="00934C14" w:rsidRDefault="00F862D1" w:rsidP="0086028A">
            <w:pPr>
              <w:pStyle w:val="1"/>
              <w:tabs>
                <w:tab w:val="left" w:pos="384"/>
              </w:tabs>
              <w:spacing w:line="300" w:lineRule="auto"/>
              <w:ind w:left="0"/>
              <w:contextualSpacing/>
              <w:rPr>
                <w:noProof/>
              </w:rPr>
            </w:pPr>
            <w:r>
              <w:rPr>
                <w:noProof/>
              </w:rPr>
              <w:t xml:space="preserve">7. </w:t>
            </w:r>
            <w:r w:rsidR="00F157B9" w:rsidRPr="00F157B9">
              <w:rPr>
                <w:noProof/>
              </w:rPr>
              <w:t>Выявленные при проведении оценки воздействия на окружающую среду неопределенности в определении воздействий намечаемой хозяйственной деятельности на окружающую среду, подготовка (при необходимости) предложений по проведению исследований последствий реализации намечаемой хозяйственной деятельности, эффективности выбранных мер по предотвращению и (или) уменьшению воздействия, а также для проверки сделанных прогнозов (послепроектный анализ).</w:t>
            </w:r>
          </w:p>
          <w:p w14:paraId="64C475EE" w14:textId="740E7C73" w:rsidR="009F43BA" w:rsidRPr="00934C14" w:rsidRDefault="00F862D1" w:rsidP="0086028A">
            <w:pPr>
              <w:pStyle w:val="1"/>
              <w:tabs>
                <w:tab w:val="left" w:pos="384"/>
              </w:tabs>
              <w:spacing w:line="300" w:lineRule="auto"/>
              <w:ind w:left="0"/>
              <w:contextualSpacing/>
              <w:rPr>
                <w:noProof/>
              </w:rPr>
            </w:pPr>
            <w:r>
              <w:rPr>
                <w:noProof/>
              </w:rPr>
              <w:t xml:space="preserve">8. </w:t>
            </w:r>
            <w:r w:rsidR="00F157B9" w:rsidRPr="00F157B9">
              <w:rPr>
                <w:noProof/>
              </w:rPr>
              <w:t>Обоснование выбора варианта реализации намечаемой хозяйственной деятельности, исходя из рассмотренных альтернатив, а также результатов проведенных исследований.</w:t>
            </w:r>
          </w:p>
          <w:p w14:paraId="60F63E1F" w14:textId="42E487A8" w:rsidR="009F43BA" w:rsidRDefault="00F157B9" w:rsidP="0086028A">
            <w:pPr>
              <w:pStyle w:val="af6"/>
              <w:keepNext/>
              <w:tabs>
                <w:tab w:val="left" w:pos="384"/>
              </w:tabs>
              <w:spacing w:before="0" w:after="0" w:line="30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F862D1">
              <w:rPr>
                <w:noProof/>
              </w:rPr>
              <w:t xml:space="preserve">. </w:t>
            </w:r>
            <w:r w:rsidRPr="00F157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 проведении общественных обсуждений, направленных на информирование граждан и юридических лиц о намечаемой хозяйственной деятельности и ее возможном воздействии на окружающую среду, с целью обеспечения участия всех заинтересованных лиц (в том числе граждан, </w:t>
            </w:r>
            <w:r w:rsidRPr="00F157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общественных организаций (объединений), представителей органов государственной власти, органов местного самоуправления), выявления общественных предпочтений и их учета в процессе проведения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ОВОС.</w:t>
            </w:r>
          </w:p>
          <w:p w14:paraId="1881AB91" w14:textId="061FE3CE" w:rsidR="00F157B9" w:rsidRPr="00F157B9" w:rsidRDefault="00F157B9" w:rsidP="0086028A">
            <w:pPr>
              <w:pStyle w:val="af6"/>
              <w:keepNext/>
              <w:tabs>
                <w:tab w:val="left" w:pos="384"/>
              </w:tabs>
              <w:spacing w:before="0" w:after="0" w:line="30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8602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157B9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оценки воздействия на окружающую среду, содержащие:</w:t>
            </w:r>
          </w:p>
          <w:p w14:paraId="22E26CBA" w14:textId="11118899" w:rsidR="00F157B9" w:rsidRPr="00F157B9" w:rsidRDefault="00F157B9" w:rsidP="0086028A">
            <w:pPr>
              <w:pStyle w:val="af6"/>
              <w:keepNext/>
              <w:tabs>
                <w:tab w:val="left" w:pos="384"/>
              </w:tabs>
              <w:spacing w:before="0" w:after="0" w:line="30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</w:t>
            </w:r>
            <w:r w:rsidR="008602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F157B9">
              <w:rPr>
                <w:rFonts w:ascii="Times New Roman" w:hAnsi="Times New Roman"/>
                <w:sz w:val="24"/>
                <w:szCs w:val="24"/>
                <w:lang w:eastAsia="ru-RU"/>
              </w:rPr>
              <w:t>нформацию о характере и масштабах воздействия на окружающую среду, альтернативах ее реализации, оценке экологических и связанных с ними социально-экономических и иных последствий этого воздействия и их значимости, возможности минимизации воздействий;</w:t>
            </w:r>
          </w:p>
          <w:p w14:paraId="23B00809" w14:textId="24A1AB25" w:rsidR="00F157B9" w:rsidRPr="00F157B9" w:rsidRDefault="00F157B9" w:rsidP="0086028A">
            <w:pPr>
              <w:pStyle w:val="af6"/>
              <w:keepNext/>
              <w:tabs>
                <w:tab w:val="left" w:pos="384"/>
              </w:tabs>
              <w:spacing w:before="0" w:after="0" w:line="30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10.2</w:t>
            </w:r>
            <w:r w:rsidR="008602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noProof/>
              </w:rPr>
              <w:t>С</w:t>
            </w:r>
            <w:r w:rsidRPr="00F157B9">
              <w:rPr>
                <w:rFonts w:ascii="Times New Roman" w:hAnsi="Times New Roman"/>
                <w:sz w:val="24"/>
                <w:szCs w:val="24"/>
                <w:lang w:eastAsia="ru-RU"/>
              </w:rPr>
              <w:t>ведения о выявлении и учете (с обоснованиями учета или причин отклонения) общественных предпочтений при принятии заказчиком (исполнителем) решений, касающихся планируемой (намечаемой) хозяйственной и иной деятельности;</w:t>
            </w:r>
          </w:p>
          <w:p w14:paraId="7D8AF71C" w14:textId="4DE98CC7" w:rsidR="00F157B9" w:rsidRPr="00F157B9" w:rsidRDefault="00F157B9" w:rsidP="0086028A">
            <w:pPr>
              <w:pStyle w:val="af6"/>
              <w:keepNext/>
              <w:tabs>
                <w:tab w:val="left" w:pos="384"/>
              </w:tabs>
              <w:spacing w:before="0" w:after="0" w:line="30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10.3</w:t>
            </w:r>
            <w:r w:rsidR="008602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noProof/>
              </w:rPr>
              <w:t>О</w:t>
            </w:r>
            <w:r w:rsidRPr="00F157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боснование и решения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Застройщика</w:t>
            </w:r>
            <w:r w:rsidRPr="00F157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определению альтернативных вариантов реализации планируемой (намечаемой) хозяйственной и иной деятельности (в том числе по выбору технологий и (или) месту размещения объекта и (или) иные) или отказа от ее реализации согласно проведенной оценке воздействия на окружающую среду.</w:t>
            </w:r>
          </w:p>
          <w:p w14:paraId="6E8E4C74" w14:textId="6AE31D64" w:rsidR="00F157B9" w:rsidRPr="00F157B9" w:rsidRDefault="00F157B9" w:rsidP="0086028A">
            <w:pPr>
              <w:pStyle w:val="af6"/>
              <w:keepNext/>
              <w:tabs>
                <w:tab w:val="left" w:pos="384"/>
              </w:tabs>
              <w:spacing w:before="0" w:after="0" w:line="30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8602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157B9">
              <w:rPr>
                <w:rFonts w:ascii="Times New Roman" w:hAnsi="Times New Roman"/>
                <w:sz w:val="24"/>
                <w:szCs w:val="24"/>
                <w:lang w:eastAsia="ru-RU"/>
              </w:rPr>
              <w:t>Резюме нетехнического характера.</w:t>
            </w:r>
          </w:p>
          <w:p w14:paraId="44FA2EA7" w14:textId="7BD73A99" w:rsidR="00F157B9" w:rsidRDefault="00F157B9" w:rsidP="0086028A">
            <w:pPr>
              <w:pStyle w:val="af6"/>
              <w:keepNext/>
              <w:tabs>
                <w:tab w:val="left" w:pos="384"/>
              </w:tabs>
              <w:spacing w:before="0" w:after="0" w:line="30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8602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157B9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Приложения (графические и текстовые), в том числе документы о полученных предварительных технических условиях, проведенных согласованиях и графические, картографические (топографические) материалы, схемы, чертежи (при необходимости демонстрационные материалы).</w:t>
            </w:r>
          </w:p>
          <w:p w14:paraId="25468B0C" w14:textId="77777777" w:rsidR="00F157B9" w:rsidRDefault="00F157B9" w:rsidP="0086028A">
            <w:pPr>
              <w:pStyle w:val="af6"/>
              <w:keepNext/>
              <w:tabs>
                <w:tab w:val="left" w:pos="384"/>
              </w:tabs>
              <w:spacing w:before="0" w:after="0" w:line="30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1BA13B6" w14:textId="5E9F3C17" w:rsidR="009F43BA" w:rsidRDefault="009F43BA" w:rsidP="0086028A">
            <w:pPr>
              <w:pStyle w:val="af6"/>
              <w:keepNext/>
              <w:tabs>
                <w:tab w:val="left" w:pos="384"/>
              </w:tabs>
              <w:spacing w:before="0" w:after="0" w:line="30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 </w:t>
            </w:r>
            <w:r w:rsidR="00D15C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исследований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рамках проведения ОВОС:</w:t>
            </w:r>
          </w:p>
          <w:p w14:paraId="5B6AE448" w14:textId="6E24E999" w:rsidR="00D15CEC" w:rsidRPr="00D15CEC" w:rsidRDefault="00D15CEC" w:rsidP="0086028A">
            <w:pPr>
              <w:pStyle w:val="af6"/>
              <w:keepNext/>
              <w:tabs>
                <w:tab w:val="left" w:pos="384"/>
              </w:tabs>
              <w:spacing w:before="0" w:after="0" w:line="30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5CEC">
              <w:rPr>
                <w:rFonts w:ascii="Times New Roman" w:hAnsi="Times New Roman"/>
                <w:sz w:val="24"/>
                <w:szCs w:val="24"/>
                <w:lang w:eastAsia="ru-RU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D15C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пределение характеристик намечаемой хозяйственной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15CEC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 и возможных альтернатив, в том числе отказа от деятельности;</w:t>
            </w:r>
          </w:p>
          <w:p w14:paraId="428CBFB0" w14:textId="4C742C27" w:rsidR="00D15CEC" w:rsidRPr="00D15CEC" w:rsidRDefault="00D15CEC" w:rsidP="0086028A">
            <w:pPr>
              <w:pStyle w:val="af6"/>
              <w:keepNext/>
              <w:tabs>
                <w:tab w:val="left" w:pos="384"/>
              </w:tabs>
              <w:spacing w:before="0" w:after="0" w:line="30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5CEC">
              <w:rPr>
                <w:rFonts w:ascii="Times New Roman" w:hAnsi="Times New Roman"/>
                <w:sz w:val="24"/>
                <w:szCs w:val="24"/>
                <w:lang w:eastAsia="ru-RU"/>
              </w:rPr>
              <w:t>б)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r w:rsidRPr="00D15CEC">
              <w:rPr>
                <w:rFonts w:ascii="Times New Roman" w:hAnsi="Times New Roman"/>
                <w:sz w:val="24"/>
                <w:szCs w:val="24"/>
                <w:lang w:eastAsia="ru-RU"/>
              </w:rPr>
              <w:t>нализ состояния территории, на которую может оказать влияние намечаемая деятельность;</w:t>
            </w:r>
          </w:p>
          <w:p w14:paraId="75489141" w14:textId="29426B0D" w:rsidR="00D15CEC" w:rsidRPr="00D15CEC" w:rsidRDefault="00D15CEC" w:rsidP="0086028A">
            <w:pPr>
              <w:pStyle w:val="af6"/>
              <w:keepNext/>
              <w:tabs>
                <w:tab w:val="left" w:pos="384"/>
              </w:tabs>
              <w:spacing w:before="0" w:after="0" w:line="30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5CEC">
              <w:rPr>
                <w:rFonts w:ascii="Times New Roman" w:hAnsi="Times New Roman"/>
                <w:sz w:val="24"/>
                <w:szCs w:val="24"/>
                <w:lang w:eastAsia="ru-RU"/>
              </w:rPr>
              <w:t>в)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D15CEC">
              <w:rPr>
                <w:rFonts w:ascii="Times New Roman" w:hAnsi="Times New Roman"/>
                <w:sz w:val="24"/>
                <w:szCs w:val="24"/>
                <w:lang w:eastAsia="ru-RU"/>
              </w:rPr>
              <w:t>писание альтернативных вариантов реализации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15CEC">
              <w:rPr>
                <w:rFonts w:ascii="Times New Roman" w:hAnsi="Times New Roman"/>
                <w:sz w:val="24"/>
                <w:szCs w:val="24"/>
                <w:lang w:eastAsia="ru-RU"/>
              </w:rPr>
              <w:t>намечаемой деятельности, включая планируемые варианты размещения объектов, оказывающих негативное воздействие на окружающую среду;</w:t>
            </w:r>
          </w:p>
          <w:p w14:paraId="2ADFA189" w14:textId="4D189972" w:rsidR="00D15CEC" w:rsidRPr="00D15CEC" w:rsidRDefault="00D15CEC" w:rsidP="0086028A">
            <w:pPr>
              <w:pStyle w:val="af6"/>
              <w:keepNext/>
              <w:tabs>
                <w:tab w:val="left" w:pos="384"/>
              </w:tabs>
              <w:spacing w:before="0" w:after="0" w:line="30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5CEC">
              <w:rPr>
                <w:rFonts w:ascii="Times New Roman" w:hAnsi="Times New Roman"/>
                <w:sz w:val="24"/>
                <w:szCs w:val="24"/>
                <w:lang w:eastAsia="ru-RU"/>
              </w:rPr>
              <w:t>г)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Pr="00D15CEC">
              <w:rPr>
                <w:rFonts w:ascii="Times New Roman" w:hAnsi="Times New Roman"/>
                <w:sz w:val="24"/>
                <w:szCs w:val="24"/>
                <w:lang w:eastAsia="ru-RU"/>
              </w:rPr>
              <w:t>ыявление возможных воздействий намечаемой деятельности на окружающую среду с учетом альтернатив;</w:t>
            </w:r>
          </w:p>
          <w:p w14:paraId="4B95E9EF" w14:textId="1868C539" w:rsidR="00D15CEC" w:rsidRPr="00D15CEC" w:rsidRDefault="00D15CEC" w:rsidP="0086028A">
            <w:pPr>
              <w:pStyle w:val="af6"/>
              <w:keepNext/>
              <w:tabs>
                <w:tab w:val="left" w:pos="384"/>
              </w:tabs>
              <w:spacing w:before="0" w:after="0" w:line="30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5CE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D15CEC">
              <w:rPr>
                <w:rFonts w:ascii="Times New Roman" w:hAnsi="Times New Roman"/>
                <w:sz w:val="24"/>
                <w:szCs w:val="24"/>
                <w:lang w:eastAsia="ru-RU"/>
              </w:rPr>
              <w:t>ценку воздействий на окружающую среду намечаемой деятельности (степень, характер, масштаб, зона распространения воздействий, а также прогнозирование изменений состояния окружающей среды, экологических и связанных с ними социальных и экономических последствий);</w:t>
            </w:r>
          </w:p>
          <w:p w14:paraId="0F78D913" w14:textId="574D005B" w:rsidR="00D15CEC" w:rsidRPr="00D15CEC" w:rsidRDefault="00D15CEC" w:rsidP="0086028A">
            <w:pPr>
              <w:pStyle w:val="af6"/>
              <w:keepNext/>
              <w:tabs>
                <w:tab w:val="left" w:pos="384"/>
              </w:tabs>
              <w:spacing w:before="0" w:after="0" w:line="30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5CEC">
              <w:rPr>
                <w:rFonts w:ascii="Times New Roman" w:hAnsi="Times New Roman"/>
                <w:sz w:val="24"/>
                <w:szCs w:val="24"/>
                <w:lang w:eastAsia="ru-RU"/>
              </w:rPr>
              <w:t>е)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D15CEC">
              <w:rPr>
                <w:rFonts w:ascii="Times New Roman" w:hAnsi="Times New Roman"/>
                <w:sz w:val="24"/>
                <w:szCs w:val="24"/>
                <w:lang w:eastAsia="ru-RU"/>
              </w:rPr>
              <w:t>пределение мероприятий, предотвращающих и (или) уменьшающих негативные воздействия на окружающую среду, оценка их эффективности и возможности реализации;</w:t>
            </w:r>
          </w:p>
          <w:p w14:paraId="044D1028" w14:textId="12968B5B" w:rsidR="00D15CEC" w:rsidRPr="00D15CEC" w:rsidRDefault="00D15CEC" w:rsidP="0086028A">
            <w:pPr>
              <w:pStyle w:val="af6"/>
              <w:keepNext/>
              <w:tabs>
                <w:tab w:val="left" w:pos="384"/>
              </w:tabs>
              <w:spacing w:before="0" w:after="0" w:line="30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5CEC">
              <w:rPr>
                <w:rFonts w:ascii="Times New Roman" w:hAnsi="Times New Roman"/>
                <w:sz w:val="24"/>
                <w:szCs w:val="24"/>
                <w:lang w:eastAsia="ru-RU"/>
              </w:rPr>
              <w:t>ж)</w:t>
            </w:r>
            <w:r w:rsidR="00960E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D15CEC">
              <w:rPr>
                <w:rFonts w:ascii="Times New Roman" w:hAnsi="Times New Roman"/>
                <w:sz w:val="24"/>
                <w:szCs w:val="24"/>
                <w:lang w:eastAsia="ru-RU"/>
              </w:rPr>
              <w:t>ценк</w:t>
            </w:r>
            <w:r w:rsidR="00960E1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D15C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значимости остаточных воздействий на окружающую среду и их последствий;</w:t>
            </w:r>
          </w:p>
          <w:p w14:paraId="69F4B6A9" w14:textId="567C3951" w:rsidR="00D15CEC" w:rsidRPr="00D15CEC" w:rsidRDefault="00D15CEC" w:rsidP="0086028A">
            <w:pPr>
              <w:pStyle w:val="af6"/>
              <w:keepNext/>
              <w:tabs>
                <w:tab w:val="left" w:pos="384"/>
              </w:tabs>
              <w:spacing w:before="0" w:after="0" w:line="30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5CEC">
              <w:rPr>
                <w:rFonts w:ascii="Times New Roman" w:hAnsi="Times New Roman"/>
                <w:sz w:val="24"/>
                <w:szCs w:val="24"/>
                <w:lang w:eastAsia="ru-RU"/>
              </w:rPr>
              <w:t>з)</w:t>
            </w:r>
            <w:r w:rsidR="00960E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</w:t>
            </w:r>
            <w:r w:rsidRPr="00D15CEC">
              <w:rPr>
                <w:rFonts w:ascii="Times New Roman" w:hAnsi="Times New Roman"/>
                <w:sz w:val="24"/>
                <w:szCs w:val="24"/>
                <w:lang w:eastAsia="ru-RU"/>
              </w:rPr>
              <w:t>равнение по ожидаемым экологическим и связанным с ними социально-экономическим последствиям рассматриваемых альтернатив, а также варианта отказа от деятельности, и обоснование варианта, предлагаемого для реализации;</w:t>
            </w:r>
          </w:p>
          <w:p w14:paraId="48DB0631" w14:textId="234A5059" w:rsidR="00D15CEC" w:rsidRPr="00D15CEC" w:rsidRDefault="00D15CEC" w:rsidP="0086028A">
            <w:pPr>
              <w:pStyle w:val="af6"/>
              <w:keepNext/>
              <w:tabs>
                <w:tab w:val="left" w:pos="384"/>
              </w:tabs>
              <w:spacing w:before="0" w:after="0" w:line="30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5CEC">
              <w:rPr>
                <w:rFonts w:ascii="Times New Roman" w:hAnsi="Times New Roman"/>
                <w:sz w:val="24"/>
                <w:szCs w:val="24"/>
                <w:lang w:eastAsia="ru-RU"/>
              </w:rPr>
              <w:t>и)</w:t>
            </w:r>
            <w:r w:rsidR="00960E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</w:t>
            </w:r>
            <w:r w:rsidRPr="00D15CEC">
              <w:rPr>
                <w:rFonts w:ascii="Times New Roman" w:hAnsi="Times New Roman"/>
                <w:sz w:val="24"/>
                <w:szCs w:val="24"/>
                <w:lang w:eastAsia="ru-RU"/>
              </w:rPr>
              <w:t>азработк</w:t>
            </w:r>
            <w:r w:rsidR="00960E1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D15C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предложений по мероприятиям программы производственного экологического контроля и мониторинга окружающей среды с учетом этапов подготовки и реализации планируемой (намечаемой) хозяйственной и иной деятельности;</w:t>
            </w:r>
          </w:p>
          <w:p w14:paraId="61E1092F" w14:textId="679881A8" w:rsidR="00D15CEC" w:rsidRDefault="00D15CEC" w:rsidP="0086028A">
            <w:pPr>
              <w:pStyle w:val="af6"/>
              <w:keepNext/>
              <w:tabs>
                <w:tab w:val="left" w:pos="384"/>
              </w:tabs>
              <w:spacing w:before="0" w:after="0" w:line="30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5CEC">
              <w:rPr>
                <w:rFonts w:ascii="Times New Roman" w:hAnsi="Times New Roman"/>
                <w:sz w:val="24"/>
                <w:szCs w:val="24"/>
                <w:lang w:eastAsia="ru-RU"/>
              </w:rPr>
              <w:t>к)</w:t>
            </w:r>
            <w:r w:rsidR="00960E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</w:t>
            </w:r>
            <w:r w:rsidRPr="00D15CEC">
              <w:rPr>
                <w:rFonts w:ascii="Times New Roman" w:hAnsi="Times New Roman"/>
                <w:sz w:val="24"/>
                <w:szCs w:val="24"/>
                <w:lang w:eastAsia="ru-RU"/>
              </w:rPr>
              <w:t>азработк</w:t>
            </w:r>
            <w:r w:rsidR="00960E1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D15C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решению заказчика рекомендаций по проведению послепроектного анализа реализации намечаемой деятельности.</w:t>
            </w:r>
          </w:p>
          <w:p w14:paraId="657EADAD" w14:textId="08799188" w:rsidR="009F43BA" w:rsidRPr="00D04BD6" w:rsidRDefault="00960E19" w:rsidP="0086028A">
            <w:pPr>
              <w:shd w:val="clear" w:color="auto" w:fill="FFFFFF"/>
              <w:spacing w:after="0" w:line="30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Степень детализации исследований по оценке воздействия на окружающую среду определяется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Застройщиком/ Подрядчиком</w:t>
            </w:r>
            <w:r w:rsidRPr="00960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основании предварительной оценки, исходя из состояния окружающей среды, особенностей намечаемой деятельности, и должна быть достаточной для выявления и оценки возможных экологических и связанных с ними социальных, экономических и иных последствий реализации намечаемой деятельности</w:t>
            </w:r>
            <w:r w:rsidR="009F43BA" w:rsidRPr="00D04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D9A0E3" w14:textId="0AF00449" w:rsidR="009F43BA" w:rsidRPr="00D04BD6" w:rsidRDefault="009F43BA" w:rsidP="0086028A">
            <w:pPr>
              <w:tabs>
                <w:tab w:val="left" w:pos="0"/>
              </w:tabs>
              <w:spacing w:after="0" w:line="30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B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составе ОВОС в качестве </w:t>
            </w:r>
            <w:r w:rsidR="001423A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04BD6">
              <w:rPr>
                <w:rFonts w:ascii="Times New Roman" w:eastAsia="Times New Roman" w:hAnsi="Times New Roman" w:cs="Times New Roman"/>
                <w:sz w:val="24"/>
                <w:szCs w:val="24"/>
              </w:rPr>
              <w:t>нулевого</w:t>
            </w:r>
            <w:r w:rsidR="001423A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D04B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варианта – отказ от намечаемой деятельности, – рассмотреть условия дальнейшего строительства сухого дока №</w:t>
            </w:r>
            <w:r w:rsidR="00C54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04B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действующему проекту с проведением периодических работ по отсыпке/демонтажу перемычки, сохранение решений по подъемных механизмов и др.</w:t>
            </w:r>
          </w:p>
          <w:p w14:paraId="63C2A360" w14:textId="564699B2" w:rsidR="00604D13" w:rsidRDefault="009F43BA" w:rsidP="0086028A">
            <w:pPr>
              <w:pStyle w:val="af6"/>
              <w:keepNext/>
              <w:spacing w:before="0" w:after="0" w:line="30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04BD6">
              <w:rPr>
                <w:rFonts w:ascii="Times New Roman" w:hAnsi="Times New Roman"/>
                <w:sz w:val="24"/>
                <w:szCs w:val="24"/>
              </w:rPr>
              <w:t xml:space="preserve">В составе ОВОС в качестве </w:t>
            </w:r>
            <w:r w:rsidR="001423AD">
              <w:rPr>
                <w:rFonts w:ascii="Times New Roman" w:hAnsi="Times New Roman"/>
                <w:sz w:val="24"/>
                <w:szCs w:val="24"/>
              </w:rPr>
              <w:t>«</w:t>
            </w:r>
            <w:r w:rsidRPr="00D04BD6">
              <w:rPr>
                <w:rFonts w:ascii="Times New Roman" w:hAnsi="Times New Roman"/>
                <w:sz w:val="24"/>
                <w:szCs w:val="24"/>
              </w:rPr>
              <w:t>Основного варианта</w:t>
            </w:r>
            <w:r w:rsidR="001423AD">
              <w:rPr>
                <w:rFonts w:ascii="Times New Roman" w:hAnsi="Times New Roman"/>
                <w:sz w:val="24"/>
                <w:szCs w:val="24"/>
              </w:rPr>
              <w:t>»</w:t>
            </w:r>
            <w:r w:rsidRPr="00D04BD6">
              <w:rPr>
                <w:rFonts w:ascii="Times New Roman" w:hAnsi="Times New Roman"/>
                <w:sz w:val="24"/>
                <w:szCs w:val="24"/>
              </w:rPr>
              <w:t xml:space="preserve"> для сравнения рассмотреть вариант реконструкции в соответствии с заданием на проектирование.</w:t>
            </w:r>
          </w:p>
          <w:p w14:paraId="5503DD49" w14:textId="77777777" w:rsidR="009F43BA" w:rsidRDefault="009F43BA" w:rsidP="0086028A">
            <w:pPr>
              <w:pStyle w:val="af6"/>
              <w:keepNext/>
              <w:spacing w:before="0" w:after="0" w:line="30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4C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Общественные обсуждения и согласование материалов ПД, в том числе раздела </w:t>
            </w:r>
            <w:r w:rsidRPr="00934C1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ПМООС, включая ОВОС</w:t>
            </w:r>
          </w:p>
          <w:p w14:paraId="104D0A4C" w14:textId="77777777" w:rsidR="009F43BA" w:rsidRPr="00B3589C" w:rsidRDefault="009F43BA" w:rsidP="0086028A">
            <w:pPr>
              <w:pStyle w:val="af6"/>
              <w:keepNext/>
              <w:spacing w:before="0" w:after="0" w:line="30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4C14">
              <w:rPr>
                <w:rFonts w:ascii="Times New Roman" w:eastAsia="Calibri" w:hAnsi="Times New Roman"/>
                <w:sz w:val="24"/>
                <w:szCs w:val="24"/>
              </w:rPr>
              <w:t>До передачи на ГЭЭ и ГГЭ ПД, в том числе раздел ПМООС, включая ОВОС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как </w:t>
            </w:r>
            <w:r w:rsidRPr="00934C14">
              <w:rPr>
                <w:rFonts w:ascii="Times New Roman" w:eastAsia="Calibri" w:hAnsi="Times New Roman"/>
                <w:sz w:val="24"/>
                <w:szCs w:val="24"/>
              </w:rPr>
              <w:t>объект ГЭЭ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934C14">
              <w:rPr>
                <w:rFonts w:ascii="Times New Roman" w:eastAsia="Calibri" w:hAnsi="Times New Roman"/>
                <w:sz w:val="24"/>
                <w:szCs w:val="24"/>
              </w:rPr>
              <w:t xml:space="preserve"> в соответствии с требованиями </w:t>
            </w:r>
            <w:r w:rsidRPr="00934C1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российского законодательства, проходит процедуру общественных обсуждений, организуемую 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рганом местного самоуправления (с. Белокаменка Кольского района Мурманской области)</w:t>
            </w:r>
            <w:r w:rsidRPr="00934C14">
              <w:rPr>
                <w:rFonts w:ascii="Times New Roman" w:eastAsia="Calibri" w:hAnsi="Times New Roman"/>
                <w:sz w:val="24"/>
                <w:szCs w:val="24"/>
              </w:rPr>
              <w:t>, и согл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асования </w:t>
            </w:r>
            <w:r w:rsidRPr="00934C14">
              <w:rPr>
                <w:rFonts w:ascii="Times New Roman" w:eastAsia="Calibri" w:hAnsi="Times New Roman"/>
                <w:sz w:val="24"/>
                <w:szCs w:val="24"/>
              </w:rPr>
              <w:t>в федеральном агентстве по рыболовству (Росрыболовство).</w:t>
            </w:r>
          </w:p>
          <w:p w14:paraId="7690B1BD" w14:textId="77777777" w:rsidR="009F43BA" w:rsidRPr="00934C14" w:rsidRDefault="009F43BA" w:rsidP="0086028A">
            <w:pPr>
              <w:autoSpaceDE w:val="0"/>
              <w:autoSpaceDN w:val="0"/>
              <w:adjustRightInd w:val="0"/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C14">
              <w:rPr>
                <w:rFonts w:ascii="Times New Roman" w:eastAsia="Calibri" w:hAnsi="Times New Roman" w:cs="Times New Roman"/>
                <w:sz w:val="24"/>
                <w:szCs w:val="24"/>
              </w:rPr>
              <w:t>Этап включает подготовку сопроводительных писем, тиражирование документации, предоставление всех требуемых документов и материалов в уполномоченные органы, анализ замечаний и рекомендаций экспертов и внесение соответствующих корректировок в материалы.</w:t>
            </w:r>
          </w:p>
          <w:p w14:paraId="24136A8F" w14:textId="77777777" w:rsidR="009F43BA" w:rsidRPr="00934C14" w:rsidRDefault="009F43BA" w:rsidP="0086028A">
            <w:pPr>
              <w:pStyle w:val="af6"/>
              <w:keepNext/>
              <w:spacing w:before="0" w:after="0" w:line="30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4C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Государственные экспертизы раздела ПМООС, включая ОВОС, в составе ПД</w:t>
            </w:r>
          </w:p>
          <w:p w14:paraId="17EBA347" w14:textId="77777777" w:rsidR="009F43BA" w:rsidRPr="00934C14" w:rsidRDefault="009F43BA" w:rsidP="0086028A">
            <w:pPr>
              <w:autoSpaceDE w:val="0"/>
              <w:autoSpaceDN w:val="0"/>
              <w:adjustRightInd w:val="0"/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C14">
              <w:rPr>
                <w:rFonts w:ascii="Times New Roman" w:eastAsia="Calibri" w:hAnsi="Times New Roman" w:cs="Times New Roman"/>
                <w:sz w:val="24"/>
                <w:szCs w:val="24"/>
              </w:rPr>
              <w:t>Раздел ПМООС, включая ОВОС, в составе ПД проходит Государственную экологическую экспертизу (ГЭЭ).</w:t>
            </w:r>
          </w:p>
          <w:p w14:paraId="45E39E87" w14:textId="77777777" w:rsidR="009F43BA" w:rsidRPr="00934C14" w:rsidRDefault="009F43BA" w:rsidP="0086028A">
            <w:pPr>
              <w:autoSpaceDE w:val="0"/>
              <w:autoSpaceDN w:val="0"/>
              <w:adjustRightInd w:val="0"/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 должен</w:t>
            </w:r>
            <w:r w:rsidRPr="00934C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обеспечит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934C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полного пакета документов для подачи на рассмотрение государственной экологической экспертизы, участие в заседаниях экспертной комиссии ГЭЭ, подготовку ответов на замечания и вопросы экспертов ГЭЭ при прохождении экспертизы и подготовку соответствующих дополнительных материалов, а также, при необходимости, доработку раздела ПМООС, включая ОВОС, в соответствии с замечаниями экспертной комиссии.</w:t>
            </w:r>
          </w:p>
          <w:p w14:paraId="484582AD" w14:textId="77777777" w:rsidR="009F43BA" w:rsidRPr="00934C14" w:rsidRDefault="009F43BA" w:rsidP="0086028A">
            <w:pPr>
              <w:autoSpaceDE w:val="0"/>
              <w:autoSpaceDN w:val="0"/>
              <w:adjustRightInd w:val="0"/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C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 получения положительного заключения ГЭЭ раздел ПМООС, включая ОВОС, в составе ПД направляется Субподрядным проектировщиком на экспертизу в ФАУ </w:t>
            </w:r>
            <w:r w:rsidR="001423A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34C14">
              <w:rPr>
                <w:rFonts w:ascii="Times New Roman" w:eastAsia="Calibri" w:hAnsi="Times New Roman" w:cs="Times New Roman"/>
                <w:sz w:val="24"/>
                <w:szCs w:val="24"/>
              </w:rPr>
              <w:t>Главгосэкспертиза России</w:t>
            </w:r>
            <w:r w:rsidR="001423A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934C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(ГГЭ).</w:t>
            </w:r>
          </w:p>
          <w:p w14:paraId="2DB2F453" w14:textId="77777777" w:rsidR="009F43BA" w:rsidRPr="00934C14" w:rsidRDefault="009F43BA" w:rsidP="0086028A">
            <w:pPr>
              <w:shd w:val="clear" w:color="auto" w:fill="FFFFFF"/>
              <w:spacing w:after="0" w:line="30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 должен</w:t>
            </w:r>
            <w:r w:rsidRPr="00934C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обеспечит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934C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подготовку ответов на замечания и вопросы экспертов ГГЭ, касающихся указанного раздела ПД, подготовку соответствующих дополнительных материалов, а также, при необходимости, доработку раздела ПМООС, включая ОВОС, в соответствии с замечаниями экспертной комиссии.</w:t>
            </w:r>
          </w:p>
        </w:tc>
      </w:tr>
      <w:tr w:rsidR="00345D5F" w:rsidRPr="00345D5F" w14:paraId="792304C0" w14:textId="77777777" w:rsidTr="00F862D1">
        <w:trPr>
          <w:trHeight w:val="20"/>
        </w:trPr>
        <w:tc>
          <w:tcPr>
            <w:tcW w:w="28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CFC71A" w14:textId="038BEC39" w:rsidR="00345D5F" w:rsidRDefault="002B2D6D" w:rsidP="005B0285">
            <w:pPr>
              <w:shd w:val="clear" w:color="auto" w:fill="FFFFFF"/>
              <w:spacing w:before="60" w:after="60" w:line="30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345D5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lastRenderedPageBreak/>
              <w:t>1</w:t>
            </w:r>
            <w:r w:rsidR="005B028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4</w:t>
            </w:r>
            <w:r w:rsidR="00345D5F" w:rsidRPr="00345D5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. Общественные </w:t>
            </w:r>
            <w:r w:rsidR="00813C4E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обсуждения</w:t>
            </w:r>
          </w:p>
        </w:tc>
        <w:tc>
          <w:tcPr>
            <w:tcW w:w="6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60D95" w14:textId="5718DF78" w:rsidR="00345D5F" w:rsidRPr="00345D5F" w:rsidRDefault="00345D5F" w:rsidP="00180BBA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2D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B02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345D5F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="005B028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45D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Общественные обсуждения материалов ОВОС провести в соответствии с требованиями Положения об ОВОС, а также в соответствии с нормативными актами административно-территориальных единиц, расположенных в зоне влияния намечаемой деятельности. </w:t>
            </w:r>
          </w:p>
          <w:p w14:paraId="1D13DE81" w14:textId="4C82F5B4" w:rsidR="00345D5F" w:rsidRPr="00345D5F" w:rsidRDefault="002B2D6D" w:rsidP="00180BBA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D5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B02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45D5F" w:rsidRPr="00345D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.2. Исполнитель согласовывает Техническое задание на </w:t>
            </w:r>
            <w:r w:rsidR="005B0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 w:rsidR="00345D5F" w:rsidRPr="00345D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ОВОС с </w:t>
            </w:r>
            <w:r w:rsidR="0086028A">
              <w:rPr>
                <w:rFonts w:ascii="Times New Roman" w:eastAsia="Calibri" w:hAnsi="Times New Roman" w:cs="Times New Roman"/>
                <w:sz w:val="24"/>
                <w:szCs w:val="24"/>
              </w:rPr>
              <w:t>Застройщиком/</w:t>
            </w:r>
            <w:r w:rsidR="00345D5F" w:rsidRPr="00345D5F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Техническим Заказчиком</w:t>
            </w:r>
            <w:r w:rsidR="008602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Генеральным подрядчиком</w:t>
            </w:r>
            <w:r w:rsidR="00345D5F" w:rsidRPr="00345D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E4BB862" w14:textId="2949C9CD" w:rsidR="00345D5F" w:rsidRPr="00345D5F" w:rsidRDefault="002B2D6D" w:rsidP="00180BBA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D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5B02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45D5F" w:rsidRPr="00345D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.3. Исполнитель разрабатывает проекты писем в органы местного самоуправления для согласования порядка проведения общественных обсуждений по проекту, включая место проведение общественных слушаний. </w:t>
            </w:r>
          </w:p>
          <w:p w14:paraId="59ED3FF2" w14:textId="481E6116" w:rsidR="00345D5F" w:rsidRPr="00345D5F" w:rsidRDefault="002B2D6D" w:rsidP="00180BBA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D5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B02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45D5F" w:rsidRPr="00345D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.4. Исполнитель осуществляет разработку, согласование с Техническим Заказчиком и размещение в местных, региональных и федеральных СМИ объявлений о проведении общественных обсуждений. </w:t>
            </w:r>
          </w:p>
          <w:p w14:paraId="7DBB1787" w14:textId="41CB9961" w:rsidR="00345D5F" w:rsidRPr="00345D5F" w:rsidRDefault="002B2D6D" w:rsidP="00180BBA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D5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B02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45D5F" w:rsidRPr="00345D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.5. Исполнитель разрабатывает и согласовывает с Техническим Заказчиком перечень заинтересованных сторон по проекту реконструкции с целью их дальнейшего информирования о порядке, месте и сроках проведения общественных обсуждений по проекту реконструкции. </w:t>
            </w:r>
          </w:p>
          <w:p w14:paraId="0D829679" w14:textId="2411EE1D" w:rsidR="00345D5F" w:rsidRPr="00345D5F" w:rsidRDefault="002B2D6D" w:rsidP="00180BBA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D5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B02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45D5F" w:rsidRPr="00345D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.6. Исполнитель обеспечивает размещение ТЗ и материалов ПД в месте, согласованном с органами местного самоуправления. </w:t>
            </w:r>
          </w:p>
          <w:p w14:paraId="65D36052" w14:textId="20EE218A" w:rsidR="00345D5F" w:rsidRPr="00345D5F" w:rsidRDefault="002B2D6D" w:rsidP="005B0285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07099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B02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45D5F" w:rsidRPr="00070993">
              <w:rPr>
                <w:rFonts w:ascii="Times New Roman" w:eastAsia="Calibri" w:hAnsi="Times New Roman" w:cs="Times New Roman"/>
                <w:sz w:val="24"/>
                <w:szCs w:val="24"/>
              </w:rPr>
              <w:t>.7. Исполнитель обеспечивает разработку презентационных и раздаточных материалов</w:t>
            </w:r>
            <w:r w:rsidR="00813C4E" w:rsidRPr="00F86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 также участие </w:t>
            </w:r>
            <w:r w:rsidR="002A49EC" w:rsidRPr="000709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своих </w:t>
            </w:r>
            <w:r w:rsidR="00813C4E" w:rsidRPr="00F862D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специалистов в ходе п</w:t>
            </w:r>
            <w:r w:rsidR="00345D5F" w:rsidRPr="00070993">
              <w:rPr>
                <w:rFonts w:ascii="Times New Roman" w:eastAsia="Calibri" w:hAnsi="Times New Roman" w:cs="Times New Roman"/>
                <w:sz w:val="24"/>
                <w:szCs w:val="24"/>
              </w:rPr>
              <w:t>роведения общественных слушаний</w:t>
            </w:r>
            <w:r w:rsidR="002A49EC" w:rsidRPr="00F86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необходимости</w:t>
            </w:r>
            <w:r w:rsidR="002A49EC" w:rsidRPr="00F862D1">
              <w:rPr>
                <w:rStyle w:val="afc"/>
                <w:rFonts w:ascii="Times New Roman" w:eastAsia="Calibri" w:hAnsi="Times New Roman" w:cs="Times New Roman"/>
                <w:sz w:val="24"/>
                <w:szCs w:val="24"/>
              </w:rPr>
              <w:footnoteReference w:id="1"/>
            </w:r>
            <w:r w:rsidR="002A49EC" w:rsidRPr="00F86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9F43BA" w14:paraId="4AB31491" w14:textId="77777777" w:rsidTr="00F862D1">
        <w:trPr>
          <w:trHeight w:val="20"/>
        </w:trPr>
        <w:tc>
          <w:tcPr>
            <w:tcW w:w="28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7A2738" w14:textId="38129DE4" w:rsidR="009F43BA" w:rsidRPr="00075E54" w:rsidRDefault="002B2D6D" w:rsidP="005B0285">
            <w:pPr>
              <w:shd w:val="clear" w:color="auto" w:fill="FFFFFF"/>
              <w:spacing w:before="60" w:after="60" w:line="30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lastRenderedPageBreak/>
              <w:t>1</w:t>
            </w:r>
            <w:r w:rsidR="005B028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5</w:t>
            </w:r>
            <w:r w:rsidR="009F43BA" w:rsidRPr="00553FF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. </w:t>
            </w:r>
            <w:r w:rsidR="001519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Основные источники </w:t>
            </w:r>
            <w:r w:rsidR="009F43BA" w:rsidRPr="00553FF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данны</w:t>
            </w:r>
            <w:r w:rsidR="001519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х для ОВОС</w:t>
            </w:r>
          </w:p>
        </w:tc>
        <w:tc>
          <w:tcPr>
            <w:tcW w:w="6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F77B9" w14:textId="5A17904C" w:rsidR="009F43BA" w:rsidRPr="001C5409" w:rsidRDefault="009F43BA" w:rsidP="00180BBA">
            <w:pPr>
              <w:spacing w:before="60" w:after="6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B02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53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.1. Материалы в составе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отчетов по инженерным изысканиям и разделов </w:t>
            </w:r>
            <w:r w:rsidRPr="00553F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проектной документации,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FF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553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разработки проектной документации </w:t>
            </w:r>
            <w:r w:rsidR="001423A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C5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</w:t>
            </w:r>
            <w:r w:rsidR="00C0372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C5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0372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C5409">
              <w:rPr>
                <w:rFonts w:ascii="Times New Roman" w:eastAsia="Times New Roman" w:hAnsi="Times New Roman" w:cs="Times New Roman"/>
                <w:sz w:val="24"/>
                <w:szCs w:val="24"/>
              </w:rPr>
              <w:t>ухо</w:t>
            </w:r>
            <w:r w:rsidR="00C03724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1C5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 №</w:t>
            </w:r>
            <w:r w:rsidR="00C037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423A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0709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E0A8A8" w14:textId="1E993D24" w:rsidR="009F43BA" w:rsidRDefault="009F43BA" w:rsidP="005B0285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B02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.2. Материалы в составе действующего проекта </w:t>
            </w:r>
            <w:r w:rsidR="001423A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C540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строительства крупнотоннажных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5409">
              <w:rPr>
                <w:rFonts w:ascii="Times New Roman" w:eastAsia="Times New Roman" w:hAnsi="Times New Roman" w:cs="Times New Roman"/>
                <w:sz w:val="24"/>
                <w:szCs w:val="24"/>
              </w:rPr>
              <w:t>морских сооружений (ЦСКМС). Комплекс для изготовления оснований гравитационного типа и интеграции модулей верхних строений</w:t>
            </w:r>
            <w:r w:rsidR="001423A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C54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43BA" w14:paraId="529F1BCD" w14:textId="77777777" w:rsidTr="00F862D1">
        <w:trPr>
          <w:trHeight w:val="20"/>
        </w:trPr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8C8DB" w14:textId="4D146572" w:rsidR="009F43BA" w:rsidRPr="008930EC" w:rsidRDefault="002B2D6D" w:rsidP="005B0285">
            <w:pPr>
              <w:shd w:val="clear" w:color="auto" w:fill="FFFFFF"/>
              <w:spacing w:before="60" w:after="60" w:line="30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8930E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1</w:t>
            </w:r>
            <w:r w:rsidR="005B028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6</w:t>
            </w:r>
            <w:r w:rsidR="009F43BA" w:rsidRPr="008930E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. </w:t>
            </w:r>
            <w:r w:rsidR="0006591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Этапы и с</w:t>
            </w:r>
            <w:r w:rsidR="009F43BA" w:rsidRPr="008930E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роки</w:t>
            </w:r>
            <w:r w:rsidR="009F43B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33F2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проведения ОВОС</w:t>
            </w:r>
          </w:p>
        </w:tc>
        <w:tc>
          <w:tcPr>
            <w:tcW w:w="6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254C1" w14:textId="20F413D0" w:rsidR="002F1734" w:rsidRDefault="009F43BA" w:rsidP="00D33F2A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Работу выполнить поэтапно в соответствии с порядком, установленными Положением об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ОВОС</w:t>
            </w:r>
            <w:r w:rsidR="00D33F2A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Приказом Минприроды России №999</w:t>
            </w:r>
            <w:r w:rsidRPr="007B2EDB">
              <w:rPr>
                <w:rFonts w:ascii="Times New Roman" w:eastAsia="Times New Roman" w:hAnsi="Times New Roman" w:cs="Times New Roman"/>
                <w:sz w:val="24"/>
                <w:szCs w:val="24"/>
              </w:rPr>
              <w:t>, и д</w:t>
            </w:r>
            <w:r w:rsidRPr="008930EC">
              <w:rPr>
                <w:rFonts w:ascii="Times New Roman" w:eastAsia="Times New Roman" w:hAnsi="Times New Roman" w:cs="Times New Roman"/>
                <w:sz w:val="24"/>
                <w:szCs w:val="24"/>
              </w:rPr>
              <w:t>ействующим законодательством РФ</w:t>
            </w:r>
            <w:r w:rsidR="002F1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7B7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173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риентировочные сроки</w:t>
            </w:r>
            <w:r w:rsidR="002F17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66BE728" w14:textId="2284A128" w:rsidR="002F1734" w:rsidRPr="00D33F2A" w:rsidRDefault="002F1734" w:rsidP="002F1734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F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1. Подготовка проекта Технического задания на </w:t>
            </w:r>
            <w:r w:rsidR="005B0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D33F2A">
              <w:rPr>
                <w:rFonts w:ascii="Times New Roman" w:eastAsia="Times New Roman" w:hAnsi="Times New Roman" w:cs="Times New Roman"/>
                <w:sz w:val="24"/>
                <w:szCs w:val="24"/>
              </w:rPr>
              <w:t>ОВОС с учетом проведения Процедуры ОВОС на этапе 3. Сухой док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</w:t>
            </w:r>
            <w:r w:rsidR="007C3E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 года</w:t>
            </w:r>
            <w:r w:rsidRPr="00D33F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8F8FD1" w14:textId="55272DBB" w:rsidR="002F1734" w:rsidRPr="00D33F2A" w:rsidRDefault="002F1734" w:rsidP="002F1734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F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2. Обсуждение проекта Технического задания на </w:t>
            </w:r>
            <w:r w:rsidR="005B0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D33F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ОВОС и корректировка его с учетом замечаний и </w:t>
            </w:r>
            <w:r w:rsidRPr="00D33F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предложений общественности в соответствии с требованиями Постановления Администрации Кольского района Мурманской области от 17.08.2011 г. № 855 «Об утверждении порядка организации и проведения общественных обсуждений намечаемой хозяйственной и иной деятельности на территории Кольского района, которая подлежит экологической экспертизе»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- 30</w:t>
            </w:r>
            <w:r w:rsidR="00EA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календарных дней</w:t>
            </w:r>
            <w:r w:rsidRPr="00D33F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8D3E29" w14:textId="622EF23D" w:rsidR="002F1734" w:rsidRDefault="002F1734" w:rsidP="002F1734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F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3. </w:t>
            </w:r>
            <w:r w:rsidR="007C3E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исследований ОВОС, </w:t>
            </w:r>
            <w:r w:rsidR="00EA1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57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предварительных </w:t>
            </w:r>
            <w:r w:rsidR="00EA1A9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 ОВОС</w:t>
            </w:r>
            <w:r w:rsidR="007C3E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7C3E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7C3E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 2021 года</w:t>
            </w:r>
            <w:r w:rsidR="007C3EB3" w:rsidRPr="00D33F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AA2831" w14:textId="18989253" w:rsidR="007C3EB3" w:rsidRDefault="007C3EB3" w:rsidP="002F1734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4. </w:t>
            </w:r>
            <w:r w:rsidR="0089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предварительного варианта материалов ОВОС </w:t>
            </w:r>
            <w:r w:rsidR="00EA1A9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89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</w:t>
            </w:r>
            <w:r w:rsidR="00EA1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96795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календарных дней</w:t>
            </w:r>
            <w:r w:rsidR="00896795" w:rsidRPr="00D33F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27072B" w14:textId="4EA8CE21" w:rsidR="00EA1A96" w:rsidRDefault="00EA1A96" w:rsidP="002F1734">
            <w:pPr>
              <w:shd w:val="clear" w:color="auto" w:fill="FFFFFF"/>
              <w:spacing w:before="60" w:after="6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5. Проведение общественных </w:t>
            </w:r>
            <w:r w:rsidR="002A49EC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обсуждений в виде слушаний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необходимости) </w:t>
            </w:r>
            <w:r w:rsidR="0057274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591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727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6591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рабочих</w:t>
            </w:r>
            <w:r w:rsidR="0057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</w:t>
            </w:r>
            <w:r w:rsidR="00065919"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="005727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BF8D5D" w14:textId="50FADE28" w:rsidR="00D33F2A" w:rsidRDefault="00572745" w:rsidP="00572745">
            <w:pPr>
              <w:shd w:val="clear" w:color="auto" w:fill="FFFFFF"/>
              <w:spacing w:before="60" w:after="60" w:line="30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6. Подготовка окончательных материалов ОВОС с учетом замечаний, предложений и информации, поступивших от общественности. Р</w:t>
            </w:r>
            <w:r w:rsidR="007C3EB3" w:rsidRPr="00D33F2A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</w:t>
            </w:r>
            <w:r w:rsidR="007C3EB3">
              <w:rPr>
                <w:rFonts w:ascii="Times New Roman" w:eastAsia="Times New Roman" w:hAnsi="Times New Roman" w:cs="Times New Roman"/>
                <w:sz w:val="24"/>
                <w:szCs w:val="24"/>
              </w:rPr>
              <w:t>ка раздела ПМООС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5D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345D5F" w:rsidRPr="00345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3BA">
              <w:rPr>
                <w:rFonts w:ascii="Times New Roman" w:eastAsia="Times New Roman" w:hAnsi="Times New Roman" w:cs="Times New Roman"/>
                <w:sz w:val="24"/>
                <w:szCs w:val="24"/>
              </w:rPr>
              <w:t>кв. 202</w:t>
            </w:r>
            <w:r w:rsidR="00345D5F" w:rsidRPr="00345D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F4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r w:rsidR="009F43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63FC476" w14:textId="77777777" w:rsidR="00345D5F" w:rsidRDefault="00345D5F" w:rsidP="00EC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60955E" w14:textId="77777777" w:rsidR="00345D5F" w:rsidRDefault="00345D5F" w:rsidP="00EC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СОГЛАСОВАНО</w:t>
      </w:r>
    </w:p>
    <w:p w14:paraId="2F4F2153" w14:textId="77777777" w:rsidR="00345D5F" w:rsidRDefault="00345D5F" w:rsidP="00EC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Генеральный подрядчик</w:t>
      </w:r>
    </w:p>
    <w:p w14:paraId="09BE2F65" w14:textId="77777777" w:rsidR="00345D5F" w:rsidRDefault="00345D5F" w:rsidP="00EC5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ЧКОО </w:t>
      </w:r>
      <w:r w:rsidR="001423A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САРЕН Б.В.</w:t>
      </w:r>
      <w:r w:rsidR="001423AD">
        <w:rPr>
          <w:rFonts w:ascii="Times New Roman" w:hAnsi="Times New Roman" w:cs="Times New Roman"/>
          <w:sz w:val="28"/>
          <w:szCs w:val="28"/>
        </w:rPr>
        <w:t>»</w:t>
      </w:r>
    </w:p>
    <w:p w14:paraId="602CD8AE" w14:textId="77777777" w:rsidR="00345D5F" w:rsidRDefault="00345D5F" w:rsidP="00EC5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проекта</w:t>
      </w:r>
    </w:p>
    <w:p w14:paraId="0ACE5EB1" w14:textId="77777777" w:rsidR="00345D5F" w:rsidRDefault="00345D5F" w:rsidP="00EC5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_______________/П. Ла Заззера</w:t>
      </w:r>
    </w:p>
    <w:p w14:paraId="4775E2A0" w14:textId="76689E4C" w:rsidR="00345D5F" w:rsidRPr="00345D5F" w:rsidRDefault="001423AD" w:rsidP="00EC5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45D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80BBA" w:rsidRPr="00AD6613">
        <w:rPr>
          <w:rFonts w:ascii="Times New Roman" w:hAnsi="Times New Roman" w:cs="Times New Roman"/>
          <w:sz w:val="28"/>
          <w:szCs w:val="28"/>
        </w:rPr>
        <w:t xml:space="preserve"> </w:t>
      </w:r>
      <w:r w:rsidR="00345D5F">
        <w:rPr>
          <w:rFonts w:ascii="Times New Roman" w:hAnsi="Times New Roman" w:cs="Times New Roman"/>
          <w:sz w:val="28"/>
          <w:szCs w:val="28"/>
        </w:rPr>
        <w:t>____________2021 г.</w:t>
      </w:r>
    </w:p>
    <w:sectPr w:rsidR="00345D5F" w:rsidRPr="00345D5F" w:rsidSect="00F867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F1541" w14:textId="77777777" w:rsidR="00B92A81" w:rsidRDefault="00B92A81" w:rsidP="001770B9">
      <w:pPr>
        <w:spacing w:after="0" w:line="240" w:lineRule="auto"/>
      </w:pPr>
      <w:r>
        <w:separator/>
      </w:r>
    </w:p>
  </w:endnote>
  <w:endnote w:type="continuationSeparator" w:id="0">
    <w:p w14:paraId="21E99C41" w14:textId="77777777" w:rsidR="00B92A81" w:rsidRDefault="00B92A81" w:rsidP="00177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495463"/>
      <w:docPartObj>
        <w:docPartGallery w:val="Page Numbers (Bottom of Page)"/>
        <w:docPartUnique/>
      </w:docPartObj>
    </w:sdtPr>
    <w:sdtEndPr/>
    <w:sdtContent>
      <w:p w14:paraId="4817196D" w14:textId="779272E8" w:rsidR="00813C4E" w:rsidRDefault="00813C4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9F7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9374F4D" w14:textId="77777777" w:rsidR="00813C4E" w:rsidRDefault="00813C4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E2AE1" w14:textId="77777777" w:rsidR="00B92A81" w:rsidRDefault="00B92A81" w:rsidP="001770B9">
      <w:pPr>
        <w:spacing w:after="0" w:line="240" w:lineRule="auto"/>
      </w:pPr>
      <w:r>
        <w:separator/>
      </w:r>
    </w:p>
  </w:footnote>
  <w:footnote w:type="continuationSeparator" w:id="0">
    <w:p w14:paraId="5D26E492" w14:textId="77777777" w:rsidR="00B92A81" w:rsidRDefault="00B92A81" w:rsidP="001770B9">
      <w:pPr>
        <w:spacing w:after="0" w:line="240" w:lineRule="auto"/>
      </w:pPr>
      <w:r>
        <w:continuationSeparator/>
      </w:r>
    </w:p>
  </w:footnote>
  <w:footnote w:id="1">
    <w:p w14:paraId="00CD0616" w14:textId="7ECF6448" w:rsidR="002A49EC" w:rsidRDefault="002A49EC" w:rsidP="00F862D1">
      <w:pPr>
        <w:pStyle w:val="afa"/>
        <w:jc w:val="both"/>
      </w:pPr>
      <w:r w:rsidRPr="002A49EC">
        <w:rPr>
          <w:rStyle w:val="afc"/>
        </w:rPr>
        <w:footnoteRef/>
      </w:r>
      <w:r w:rsidRPr="002A49EC">
        <w:t xml:space="preserve"> </w:t>
      </w:r>
      <w:r w:rsidRPr="00F862D1">
        <w:rPr>
          <w:rFonts w:ascii="Times New Roman" w:eastAsia="Calibri" w:hAnsi="Times New Roman" w:cs="Times New Roman"/>
        </w:rPr>
        <w:t>Необходимость проведения общественных обсуждений в виде слушаний определяет Администрация Кольского района Мурманской области.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66BA"/>
    <w:multiLevelType w:val="hybridMultilevel"/>
    <w:tmpl w:val="5D7614E0"/>
    <w:lvl w:ilvl="0" w:tplc="FFFFFFFF">
      <w:start w:val="1"/>
      <w:numFmt w:val="bullet"/>
      <w:lvlText w:val="-"/>
      <w:lvlJc w:val="left"/>
      <w:pPr>
        <w:ind w:left="1267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" w15:restartNumberingAfterBreak="0">
    <w:nsid w:val="0E870ACF"/>
    <w:multiLevelType w:val="hybridMultilevel"/>
    <w:tmpl w:val="0D909E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82EB2"/>
    <w:multiLevelType w:val="hybridMultilevel"/>
    <w:tmpl w:val="47948D50"/>
    <w:lvl w:ilvl="0" w:tplc="FFFFFFFF">
      <w:start w:val="1"/>
      <w:numFmt w:val="bullet"/>
      <w:lvlText w:val="-"/>
      <w:lvlJc w:val="left"/>
      <w:pPr>
        <w:ind w:left="6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3" w15:restartNumberingAfterBreak="0">
    <w:nsid w:val="16223B7A"/>
    <w:multiLevelType w:val="hybridMultilevel"/>
    <w:tmpl w:val="F1525D4E"/>
    <w:lvl w:ilvl="0" w:tplc="FFFFFFFF">
      <w:start w:val="1"/>
      <w:numFmt w:val="bullet"/>
      <w:lvlText w:val="-"/>
      <w:lvlJc w:val="left"/>
      <w:pPr>
        <w:ind w:left="78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26D326EC"/>
    <w:multiLevelType w:val="hybridMultilevel"/>
    <w:tmpl w:val="E60294A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F49EE"/>
    <w:multiLevelType w:val="singleLevel"/>
    <w:tmpl w:val="E14EE98E"/>
    <w:lvl w:ilvl="0">
      <w:start w:val="1"/>
      <w:numFmt w:val="decimal"/>
      <w:lvlText w:val="14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BAD0DC3"/>
    <w:multiLevelType w:val="multilevel"/>
    <w:tmpl w:val="BD062524"/>
    <w:lvl w:ilvl="0">
      <w:start w:val="18"/>
      <w:numFmt w:val="decimal"/>
      <w:lvlText w:val="%1."/>
      <w:lvlJc w:val="left"/>
      <w:pPr>
        <w:ind w:left="0" w:firstLine="0"/>
      </w:pPr>
      <w:rPr>
        <w:rFonts w:hint="default"/>
        <w:color w:val="auto"/>
        <w:sz w:val="22"/>
        <w:lang w:val="ru-RU"/>
      </w:rPr>
    </w:lvl>
    <w:lvl w:ilvl="1">
      <w:start w:val="1"/>
      <w:numFmt w:val="decimal"/>
      <w:lvlText w:val="17.%2."/>
      <w:lvlJc w:val="left"/>
      <w:pPr>
        <w:ind w:left="0" w:firstLine="0"/>
      </w:pPr>
      <w:rPr>
        <w:rFonts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276" w:hanging="276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76" w:hanging="276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636" w:hanging="636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636" w:hanging="636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996" w:hanging="996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996" w:hanging="996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356" w:hanging="1356"/>
      </w:pPr>
      <w:rPr>
        <w:rFonts w:hint="default"/>
        <w:color w:val="auto"/>
        <w:sz w:val="22"/>
      </w:rPr>
    </w:lvl>
  </w:abstractNum>
  <w:abstractNum w:abstractNumId="7" w15:restartNumberingAfterBreak="0">
    <w:nsid w:val="3D4A0F83"/>
    <w:multiLevelType w:val="hybridMultilevel"/>
    <w:tmpl w:val="6A3281E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A0FAF"/>
    <w:multiLevelType w:val="hybridMultilevel"/>
    <w:tmpl w:val="7C427E9C"/>
    <w:lvl w:ilvl="0" w:tplc="4736416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A42A8A92">
      <w:start w:val="1"/>
      <w:numFmt w:val="decimal"/>
      <w:lvlText w:val="%2"/>
      <w:lvlJc w:val="left"/>
      <w:pPr>
        <w:ind w:left="111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45AE7592"/>
    <w:multiLevelType w:val="multilevel"/>
    <w:tmpl w:val="F1D4DAFC"/>
    <w:lvl w:ilvl="0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58" w:hanging="1800"/>
      </w:pPr>
      <w:rPr>
        <w:rFonts w:hint="default"/>
      </w:rPr>
    </w:lvl>
  </w:abstractNum>
  <w:abstractNum w:abstractNumId="10" w15:restartNumberingAfterBreak="0">
    <w:nsid w:val="5F2D0E4E"/>
    <w:multiLevelType w:val="multilevel"/>
    <w:tmpl w:val="CB66BD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68596A"/>
    <w:multiLevelType w:val="hybridMultilevel"/>
    <w:tmpl w:val="C100C24A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2" w15:restartNumberingAfterBreak="0">
    <w:nsid w:val="65815B18"/>
    <w:multiLevelType w:val="hybridMultilevel"/>
    <w:tmpl w:val="E300F2FE"/>
    <w:lvl w:ilvl="0" w:tplc="0419000F">
      <w:start w:val="1"/>
      <w:numFmt w:val="decimal"/>
      <w:lvlText w:val="%1."/>
      <w:lvlJc w:val="left"/>
      <w:pPr>
        <w:ind w:left="679" w:hanging="360"/>
      </w:p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3" w15:restartNumberingAfterBreak="0">
    <w:nsid w:val="697331E8"/>
    <w:multiLevelType w:val="hybridMultilevel"/>
    <w:tmpl w:val="928A31E0"/>
    <w:lvl w:ilvl="0" w:tplc="FFFFFFFF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D076F10"/>
    <w:multiLevelType w:val="hybridMultilevel"/>
    <w:tmpl w:val="DAA6B20C"/>
    <w:lvl w:ilvl="0" w:tplc="12687F08">
      <w:start w:val="1"/>
      <w:numFmt w:val="bullet"/>
      <w:pStyle w:val="a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7B7E5B81"/>
    <w:multiLevelType w:val="hybridMultilevel"/>
    <w:tmpl w:val="794E087C"/>
    <w:lvl w:ilvl="0" w:tplc="9E4898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425A1B"/>
    <w:multiLevelType w:val="hybridMultilevel"/>
    <w:tmpl w:val="01EAA79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14.%1."/>
        <w:legacy w:legacy="1" w:legacySpace="0" w:legacyIndent="65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9"/>
  </w:num>
  <w:num w:numId="4">
    <w:abstractNumId w:val="10"/>
  </w:num>
  <w:num w:numId="5">
    <w:abstractNumId w:val="12"/>
  </w:num>
  <w:num w:numId="6">
    <w:abstractNumId w:val="8"/>
  </w:num>
  <w:num w:numId="7">
    <w:abstractNumId w:val="15"/>
  </w:num>
  <w:num w:numId="8">
    <w:abstractNumId w:val="14"/>
  </w:num>
  <w:num w:numId="9">
    <w:abstractNumId w:val="13"/>
  </w:num>
  <w:num w:numId="10">
    <w:abstractNumId w:val="7"/>
  </w:num>
  <w:num w:numId="11">
    <w:abstractNumId w:val="16"/>
  </w:num>
  <w:num w:numId="12">
    <w:abstractNumId w:val="3"/>
  </w:num>
  <w:num w:numId="13">
    <w:abstractNumId w:val="2"/>
  </w:num>
  <w:num w:numId="14">
    <w:abstractNumId w:val="0"/>
  </w:num>
  <w:num w:numId="15">
    <w:abstractNumId w:val="4"/>
  </w:num>
  <w:num w:numId="16">
    <w:abstractNumId w:val="11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7D"/>
    <w:rsid w:val="0000335F"/>
    <w:rsid w:val="000050EB"/>
    <w:rsid w:val="00005289"/>
    <w:rsid w:val="00006E64"/>
    <w:rsid w:val="000118AF"/>
    <w:rsid w:val="0001701C"/>
    <w:rsid w:val="00020646"/>
    <w:rsid w:val="00020A39"/>
    <w:rsid w:val="00024B84"/>
    <w:rsid w:val="00025E3F"/>
    <w:rsid w:val="00034ABB"/>
    <w:rsid w:val="00036F6B"/>
    <w:rsid w:val="00047400"/>
    <w:rsid w:val="000561E3"/>
    <w:rsid w:val="0006179D"/>
    <w:rsid w:val="00064A92"/>
    <w:rsid w:val="00065919"/>
    <w:rsid w:val="00070993"/>
    <w:rsid w:val="000710C1"/>
    <w:rsid w:val="00075E54"/>
    <w:rsid w:val="00085A99"/>
    <w:rsid w:val="00087090"/>
    <w:rsid w:val="000909B4"/>
    <w:rsid w:val="00091C3D"/>
    <w:rsid w:val="000A3E17"/>
    <w:rsid w:val="000A410C"/>
    <w:rsid w:val="000A742B"/>
    <w:rsid w:val="000B607F"/>
    <w:rsid w:val="000B6C42"/>
    <w:rsid w:val="000C476C"/>
    <w:rsid w:val="000C551F"/>
    <w:rsid w:val="000C5602"/>
    <w:rsid w:val="000E3EF7"/>
    <w:rsid w:val="000F0B15"/>
    <w:rsid w:val="000F31CA"/>
    <w:rsid w:val="001011D3"/>
    <w:rsid w:val="001019E8"/>
    <w:rsid w:val="00113989"/>
    <w:rsid w:val="00121E52"/>
    <w:rsid w:val="00122B0D"/>
    <w:rsid w:val="00132851"/>
    <w:rsid w:val="00134D88"/>
    <w:rsid w:val="00141191"/>
    <w:rsid w:val="00141F1E"/>
    <w:rsid w:val="001423AD"/>
    <w:rsid w:val="0015191B"/>
    <w:rsid w:val="001565C6"/>
    <w:rsid w:val="001613E9"/>
    <w:rsid w:val="0016236C"/>
    <w:rsid w:val="00175CAC"/>
    <w:rsid w:val="00176174"/>
    <w:rsid w:val="001770B9"/>
    <w:rsid w:val="00180801"/>
    <w:rsid w:val="00180BBA"/>
    <w:rsid w:val="0018189C"/>
    <w:rsid w:val="0019067E"/>
    <w:rsid w:val="00196822"/>
    <w:rsid w:val="001A68AD"/>
    <w:rsid w:val="001B4034"/>
    <w:rsid w:val="001B66F3"/>
    <w:rsid w:val="001B679C"/>
    <w:rsid w:val="001C002E"/>
    <w:rsid w:val="001C1235"/>
    <w:rsid w:val="001C5409"/>
    <w:rsid w:val="001D4C12"/>
    <w:rsid w:val="001E1A91"/>
    <w:rsid w:val="001E273D"/>
    <w:rsid w:val="00203D4D"/>
    <w:rsid w:val="00210C0C"/>
    <w:rsid w:val="00214621"/>
    <w:rsid w:val="00217802"/>
    <w:rsid w:val="00220199"/>
    <w:rsid w:val="00226BAC"/>
    <w:rsid w:val="00227B21"/>
    <w:rsid w:val="0024391C"/>
    <w:rsid w:val="0024679F"/>
    <w:rsid w:val="00251CAF"/>
    <w:rsid w:val="002522AF"/>
    <w:rsid w:val="00256E48"/>
    <w:rsid w:val="00277FEE"/>
    <w:rsid w:val="00281E40"/>
    <w:rsid w:val="00285760"/>
    <w:rsid w:val="00287A89"/>
    <w:rsid w:val="00292EB2"/>
    <w:rsid w:val="00297850"/>
    <w:rsid w:val="002A2474"/>
    <w:rsid w:val="002A4492"/>
    <w:rsid w:val="002A49EC"/>
    <w:rsid w:val="002A7F64"/>
    <w:rsid w:val="002B2D6D"/>
    <w:rsid w:val="002B33E1"/>
    <w:rsid w:val="002B4616"/>
    <w:rsid w:val="002B5C5C"/>
    <w:rsid w:val="002B7E2A"/>
    <w:rsid w:val="002C4573"/>
    <w:rsid w:val="002C4B23"/>
    <w:rsid w:val="002C573C"/>
    <w:rsid w:val="002C6B0B"/>
    <w:rsid w:val="002D3A2E"/>
    <w:rsid w:val="002E2847"/>
    <w:rsid w:val="002F1734"/>
    <w:rsid w:val="002F6AF2"/>
    <w:rsid w:val="00306685"/>
    <w:rsid w:val="00312513"/>
    <w:rsid w:val="00316997"/>
    <w:rsid w:val="00330B22"/>
    <w:rsid w:val="0034266D"/>
    <w:rsid w:val="003435F8"/>
    <w:rsid w:val="00344B3F"/>
    <w:rsid w:val="003459D0"/>
    <w:rsid w:val="00345AB3"/>
    <w:rsid w:val="00345D5F"/>
    <w:rsid w:val="00346BC7"/>
    <w:rsid w:val="00350A5F"/>
    <w:rsid w:val="003610E9"/>
    <w:rsid w:val="003646D1"/>
    <w:rsid w:val="00377626"/>
    <w:rsid w:val="0038650C"/>
    <w:rsid w:val="00394528"/>
    <w:rsid w:val="003A4CB3"/>
    <w:rsid w:val="003A5F24"/>
    <w:rsid w:val="003A6D5A"/>
    <w:rsid w:val="003B25B6"/>
    <w:rsid w:val="003C2D7D"/>
    <w:rsid w:val="003D353B"/>
    <w:rsid w:val="003D7F59"/>
    <w:rsid w:val="003E0A1E"/>
    <w:rsid w:val="003E0BC6"/>
    <w:rsid w:val="003E2C8F"/>
    <w:rsid w:val="003E5DA3"/>
    <w:rsid w:val="003E5E06"/>
    <w:rsid w:val="003E66F5"/>
    <w:rsid w:val="003F1B6D"/>
    <w:rsid w:val="00401C2B"/>
    <w:rsid w:val="00404FDC"/>
    <w:rsid w:val="00414AF2"/>
    <w:rsid w:val="0041715C"/>
    <w:rsid w:val="00430ADC"/>
    <w:rsid w:val="00433809"/>
    <w:rsid w:val="00434768"/>
    <w:rsid w:val="004355ED"/>
    <w:rsid w:val="004366F6"/>
    <w:rsid w:val="00437559"/>
    <w:rsid w:val="00440957"/>
    <w:rsid w:val="004550F1"/>
    <w:rsid w:val="004606FF"/>
    <w:rsid w:val="00460A97"/>
    <w:rsid w:val="00465D16"/>
    <w:rsid w:val="00470EF3"/>
    <w:rsid w:val="00471EF6"/>
    <w:rsid w:val="004727DC"/>
    <w:rsid w:val="004845BE"/>
    <w:rsid w:val="00485E44"/>
    <w:rsid w:val="00486455"/>
    <w:rsid w:val="00492F52"/>
    <w:rsid w:val="004B1A24"/>
    <w:rsid w:val="004B5C7F"/>
    <w:rsid w:val="004B6B74"/>
    <w:rsid w:val="004C3231"/>
    <w:rsid w:val="004C6B1D"/>
    <w:rsid w:val="004D035C"/>
    <w:rsid w:val="004E4D87"/>
    <w:rsid w:val="004E6A66"/>
    <w:rsid w:val="004E7E9D"/>
    <w:rsid w:val="004F2EC9"/>
    <w:rsid w:val="005014BC"/>
    <w:rsid w:val="00505897"/>
    <w:rsid w:val="005152B6"/>
    <w:rsid w:val="00526BF9"/>
    <w:rsid w:val="00527F35"/>
    <w:rsid w:val="00531710"/>
    <w:rsid w:val="00536428"/>
    <w:rsid w:val="00553FF9"/>
    <w:rsid w:val="0056416C"/>
    <w:rsid w:val="00572745"/>
    <w:rsid w:val="005813E4"/>
    <w:rsid w:val="0058350F"/>
    <w:rsid w:val="005837B3"/>
    <w:rsid w:val="00591BFA"/>
    <w:rsid w:val="00594D62"/>
    <w:rsid w:val="005A520D"/>
    <w:rsid w:val="005B0285"/>
    <w:rsid w:val="005B1260"/>
    <w:rsid w:val="005C0944"/>
    <w:rsid w:val="005C0CE7"/>
    <w:rsid w:val="005C71C5"/>
    <w:rsid w:val="005D1030"/>
    <w:rsid w:val="005D1845"/>
    <w:rsid w:val="005D236D"/>
    <w:rsid w:val="005D5FC8"/>
    <w:rsid w:val="005D7267"/>
    <w:rsid w:val="005E25A9"/>
    <w:rsid w:val="005E38F7"/>
    <w:rsid w:val="005E5F96"/>
    <w:rsid w:val="005F245A"/>
    <w:rsid w:val="005F5843"/>
    <w:rsid w:val="005F6842"/>
    <w:rsid w:val="006003C6"/>
    <w:rsid w:val="0060229D"/>
    <w:rsid w:val="00603127"/>
    <w:rsid w:val="00603313"/>
    <w:rsid w:val="00604D13"/>
    <w:rsid w:val="00610D47"/>
    <w:rsid w:val="00611E3C"/>
    <w:rsid w:val="00620896"/>
    <w:rsid w:val="00625F8C"/>
    <w:rsid w:val="0062797D"/>
    <w:rsid w:val="00627ED1"/>
    <w:rsid w:val="0063359A"/>
    <w:rsid w:val="0063720B"/>
    <w:rsid w:val="006451AB"/>
    <w:rsid w:val="00654076"/>
    <w:rsid w:val="00656741"/>
    <w:rsid w:val="00656C56"/>
    <w:rsid w:val="0066584C"/>
    <w:rsid w:val="006661A0"/>
    <w:rsid w:val="00675B95"/>
    <w:rsid w:val="0068415B"/>
    <w:rsid w:val="0068531C"/>
    <w:rsid w:val="00685810"/>
    <w:rsid w:val="00696C64"/>
    <w:rsid w:val="006A1CE9"/>
    <w:rsid w:val="006A6E5A"/>
    <w:rsid w:val="006B0FD6"/>
    <w:rsid w:val="006C2F51"/>
    <w:rsid w:val="006D23F6"/>
    <w:rsid w:val="006D6A9B"/>
    <w:rsid w:val="006E03DA"/>
    <w:rsid w:val="006E46B2"/>
    <w:rsid w:val="006E66E8"/>
    <w:rsid w:val="006F1D8E"/>
    <w:rsid w:val="0070386C"/>
    <w:rsid w:val="00704158"/>
    <w:rsid w:val="00707C3B"/>
    <w:rsid w:val="00713455"/>
    <w:rsid w:val="00721A20"/>
    <w:rsid w:val="00731C68"/>
    <w:rsid w:val="0073229B"/>
    <w:rsid w:val="00741DFE"/>
    <w:rsid w:val="00743EE6"/>
    <w:rsid w:val="007474D5"/>
    <w:rsid w:val="0075649E"/>
    <w:rsid w:val="00761276"/>
    <w:rsid w:val="00766002"/>
    <w:rsid w:val="0077134E"/>
    <w:rsid w:val="00772F0D"/>
    <w:rsid w:val="00780BB1"/>
    <w:rsid w:val="007824E5"/>
    <w:rsid w:val="00783C32"/>
    <w:rsid w:val="0079016A"/>
    <w:rsid w:val="00790FB9"/>
    <w:rsid w:val="0079415C"/>
    <w:rsid w:val="007A3B4E"/>
    <w:rsid w:val="007B2EDB"/>
    <w:rsid w:val="007B3071"/>
    <w:rsid w:val="007B7DB4"/>
    <w:rsid w:val="007C2FB9"/>
    <w:rsid w:val="007C3BD9"/>
    <w:rsid w:val="007C3EB3"/>
    <w:rsid w:val="007C5621"/>
    <w:rsid w:val="007C625B"/>
    <w:rsid w:val="007D2735"/>
    <w:rsid w:val="007E373F"/>
    <w:rsid w:val="007E5C19"/>
    <w:rsid w:val="007E5F8E"/>
    <w:rsid w:val="007F03FE"/>
    <w:rsid w:val="007F2526"/>
    <w:rsid w:val="007F299F"/>
    <w:rsid w:val="007F435F"/>
    <w:rsid w:val="007F50FF"/>
    <w:rsid w:val="007F5445"/>
    <w:rsid w:val="007F6EE7"/>
    <w:rsid w:val="00803429"/>
    <w:rsid w:val="0081208F"/>
    <w:rsid w:val="00813C4E"/>
    <w:rsid w:val="008171DF"/>
    <w:rsid w:val="0082689B"/>
    <w:rsid w:val="00830261"/>
    <w:rsid w:val="00831636"/>
    <w:rsid w:val="00833D8F"/>
    <w:rsid w:val="00834097"/>
    <w:rsid w:val="00841821"/>
    <w:rsid w:val="0086028A"/>
    <w:rsid w:val="00864F93"/>
    <w:rsid w:val="00872489"/>
    <w:rsid w:val="008848E7"/>
    <w:rsid w:val="008930EC"/>
    <w:rsid w:val="00895666"/>
    <w:rsid w:val="00896795"/>
    <w:rsid w:val="00896E54"/>
    <w:rsid w:val="00897B8E"/>
    <w:rsid w:val="008B0F2E"/>
    <w:rsid w:val="008B117F"/>
    <w:rsid w:val="008B5BA5"/>
    <w:rsid w:val="008B77CB"/>
    <w:rsid w:val="008C1E98"/>
    <w:rsid w:val="008C2ADE"/>
    <w:rsid w:val="008C607A"/>
    <w:rsid w:val="008E6153"/>
    <w:rsid w:val="008E6882"/>
    <w:rsid w:val="008E787E"/>
    <w:rsid w:val="008F0183"/>
    <w:rsid w:val="008F2F00"/>
    <w:rsid w:val="008F7943"/>
    <w:rsid w:val="0091161E"/>
    <w:rsid w:val="009303C8"/>
    <w:rsid w:val="00931A48"/>
    <w:rsid w:val="00931FE6"/>
    <w:rsid w:val="009337E9"/>
    <w:rsid w:val="00934C14"/>
    <w:rsid w:val="00937E35"/>
    <w:rsid w:val="00943A9B"/>
    <w:rsid w:val="00947428"/>
    <w:rsid w:val="00955DF8"/>
    <w:rsid w:val="0095694D"/>
    <w:rsid w:val="00960B5B"/>
    <w:rsid w:val="00960E19"/>
    <w:rsid w:val="00964CCC"/>
    <w:rsid w:val="00964F5A"/>
    <w:rsid w:val="00974332"/>
    <w:rsid w:val="009832C9"/>
    <w:rsid w:val="0098350F"/>
    <w:rsid w:val="00987F91"/>
    <w:rsid w:val="009945B5"/>
    <w:rsid w:val="00994CA6"/>
    <w:rsid w:val="009A63A9"/>
    <w:rsid w:val="009B21B5"/>
    <w:rsid w:val="009B2DDA"/>
    <w:rsid w:val="009B38DC"/>
    <w:rsid w:val="009B7AB0"/>
    <w:rsid w:val="009C0159"/>
    <w:rsid w:val="009C7643"/>
    <w:rsid w:val="009D0185"/>
    <w:rsid w:val="009D1772"/>
    <w:rsid w:val="009E084F"/>
    <w:rsid w:val="009F0D5B"/>
    <w:rsid w:val="009F43BA"/>
    <w:rsid w:val="009F4827"/>
    <w:rsid w:val="009F555C"/>
    <w:rsid w:val="009F7D43"/>
    <w:rsid w:val="00A05A64"/>
    <w:rsid w:val="00A07E12"/>
    <w:rsid w:val="00A12A0C"/>
    <w:rsid w:val="00A1574A"/>
    <w:rsid w:val="00A21663"/>
    <w:rsid w:val="00A300C6"/>
    <w:rsid w:val="00A3053B"/>
    <w:rsid w:val="00A41212"/>
    <w:rsid w:val="00A63F09"/>
    <w:rsid w:val="00A64644"/>
    <w:rsid w:val="00A66CA1"/>
    <w:rsid w:val="00A66F13"/>
    <w:rsid w:val="00A71F4B"/>
    <w:rsid w:val="00A74A74"/>
    <w:rsid w:val="00A80089"/>
    <w:rsid w:val="00A84A2E"/>
    <w:rsid w:val="00A86068"/>
    <w:rsid w:val="00A94AA9"/>
    <w:rsid w:val="00A96B80"/>
    <w:rsid w:val="00AA5ABD"/>
    <w:rsid w:val="00AA5AC0"/>
    <w:rsid w:val="00AA5F1D"/>
    <w:rsid w:val="00AB4EDA"/>
    <w:rsid w:val="00AB5B99"/>
    <w:rsid w:val="00AD06A4"/>
    <w:rsid w:val="00AD5F6A"/>
    <w:rsid w:val="00AD6613"/>
    <w:rsid w:val="00AE1B76"/>
    <w:rsid w:val="00AE2630"/>
    <w:rsid w:val="00AE4A52"/>
    <w:rsid w:val="00AE7867"/>
    <w:rsid w:val="00AF1AB6"/>
    <w:rsid w:val="00AF32E0"/>
    <w:rsid w:val="00AF6E6B"/>
    <w:rsid w:val="00B0258E"/>
    <w:rsid w:val="00B10E8E"/>
    <w:rsid w:val="00B11FCF"/>
    <w:rsid w:val="00B1201F"/>
    <w:rsid w:val="00B20001"/>
    <w:rsid w:val="00B273E2"/>
    <w:rsid w:val="00B3589C"/>
    <w:rsid w:val="00B35BE9"/>
    <w:rsid w:val="00B36412"/>
    <w:rsid w:val="00B404C0"/>
    <w:rsid w:val="00B46299"/>
    <w:rsid w:val="00B47B01"/>
    <w:rsid w:val="00B526BF"/>
    <w:rsid w:val="00B55ED9"/>
    <w:rsid w:val="00B63903"/>
    <w:rsid w:val="00B65125"/>
    <w:rsid w:val="00B65F11"/>
    <w:rsid w:val="00B8145E"/>
    <w:rsid w:val="00B8650E"/>
    <w:rsid w:val="00B869EE"/>
    <w:rsid w:val="00B92A81"/>
    <w:rsid w:val="00BA2B61"/>
    <w:rsid w:val="00BB25EE"/>
    <w:rsid w:val="00BD340B"/>
    <w:rsid w:val="00BE3CD4"/>
    <w:rsid w:val="00BE659F"/>
    <w:rsid w:val="00BF221F"/>
    <w:rsid w:val="00BF287F"/>
    <w:rsid w:val="00BF3AC1"/>
    <w:rsid w:val="00BF566E"/>
    <w:rsid w:val="00BF6913"/>
    <w:rsid w:val="00BF7A7D"/>
    <w:rsid w:val="00C01AF4"/>
    <w:rsid w:val="00C03724"/>
    <w:rsid w:val="00C04E21"/>
    <w:rsid w:val="00C15745"/>
    <w:rsid w:val="00C21A51"/>
    <w:rsid w:val="00C310CB"/>
    <w:rsid w:val="00C40D7B"/>
    <w:rsid w:val="00C52D5D"/>
    <w:rsid w:val="00C530D2"/>
    <w:rsid w:val="00C539A2"/>
    <w:rsid w:val="00C54AB7"/>
    <w:rsid w:val="00C72326"/>
    <w:rsid w:val="00C73184"/>
    <w:rsid w:val="00C76E12"/>
    <w:rsid w:val="00C807C3"/>
    <w:rsid w:val="00C82174"/>
    <w:rsid w:val="00C87043"/>
    <w:rsid w:val="00C87727"/>
    <w:rsid w:val="00C91412"/>
    <w:rsid w:val="00C91670"/>
    <w:rsid w:val="00C9327E"/>
    <w:rsid w:val="00C93C41"/>
    <w:rsid w:val="00C961BF"/>
    <w:rsid w:val="00CA072A"/>
    <w:rsid w:val="00CA54C4"/>
    <w:rsid w:val="00CA6314"/>
    <w:rsid w:val="00CC0AC6"/>
    <w:rsid w:val="00CC2051"/>
    <w:rsid w:val="00CC3458"/>
    <w:rsid w:val="00CC7019"/>
    <w:rsid w:val="00CD144F"/>
    <w:rsid w:val="00CD4412"/>
    <w:rsid w:val="00CD4E5A"/>
    <w:rsid w:val="00CF2F6F"/>
    <w:rsid w:val="00CF682A"/>
    <w:rsid w:val="00CF7A68"/>
    <w:rsid w:val="00D04BD6"/>
    <w:rsid w:val="00D0614F"/>
    <w:rsid w:val="00D15CEC"/>
    <w:rsid w:val="00D16BAD"/>
    <w:rsid w:val="00D27540"/>
    <w:rsid w:val="00D33F2A"/>
    <w:rsid w:val="00D34259"/>
    <w:rsid w:val="00D3503C"/>
    <w:rsid w:val="00D378EC"/>
    <w:rsid w:val="00D43E79"/>
    <w:rsid w:val="00D53760"/>
    <w:rsid w:val="00D553EA"/>
    <w:rsid w:val="00D55F1F"/>
    <w:rsid w:val="00D56880"/>
    <w:rsid w:val="00D576F0"/>
    <w:rsid w:val="00D61364"/>
    <w:rsid w:val="00D6556D"/>
    <w:rsid w:val="00D76198"/>
    <w:rsid w:val="00D8678B"/>
    <w:rsid w:val="00D86B72"/>
    <w:rsid w:val="00D876BD"/>
    <w:rsid w:val="00D906E1"/>
    <w:rsid w:val="00D94ACB"/>
    <w:rsid w:val="00D96474"/>
    <w:rsid w:val="00D96562"/>
    <w:rsid w:val="00DA157C"/>
    <w:rsid w:val="00DA2FFC"/>
    <w:rsid w:val="00DA3FB6"/>
    <w:rsid w:val="00DB2A38"/>
    <w:rsid w:val="00DC2247"/>
    <w:rsid w:val="00DD2BFC"/>
    <w:rsid w:val="00DD3BF1"/>
    <w:rsid w:val="00DD73A0"/>
    <w:rsid w:val="00DE175E"/>
    <w:rsid w:val="00DE2912"/>
    <w:rsid w:val="00DE5A20"/>
    <w:rsid w:val="00E041F7"/>
    <w:rsid w:val="00E13014"/>
    <w:rsid w:val="00E17351"/>
    <w:rsid w:val="00E20040"/>
    <w:rsid w:val="00E22075"/>
    <w:rsid w:val="00E24297"/>
    <w:rsid w:val="00E2568F"/>
    <w:rsid w:val="00E2754E"/>
    <w:rsid w:val="00E50E35"/>
    <w:rsid w:val="00E527EB"/>
    <w:rsid w:val="00E5472A"/>
    <w:rsid w:val="00E642F3"/>
    <w:rsid w:val="00E70E1F"/>
    <w:rsid w:val="00E7147D"/>
    <w:rsid w:val="00E71558"/>
    <w:rsid w:val="00E74AFF"/>
    <w:rsid w:val="00E75A70"/>
    <w:rsid w:val="00E82871"/>
    <w:rsid w:val="00E84F24"/>
    <w:rsid w:val="00E87ECC"/>
    <w:rsid w:val="00E9540B"/>
    <w:rsid w:val="00E967B3"/>
    <w:rsid w:val="00EA1A96"/>
    <w:rsid w:val="00EA2E40"/>
    <w:rsid w:val="00EA3598"/>
    <w:rsid w:val="00EB5EE7"/>
    <w:rsid w:val="00EC54D5"/>
    <w:rsid w:val="00EC552C"/>
    <w:rsid w:val="00EC58DA"/>
    <w:rsid w:val="00EC7E1D"/>
    <w:rsid w:val="00ED6B33"/>
    <w:rsid w:val="00EE0BF9"/>
    <w:rsid w:val="00EE2A0D"/>
    <w:rsid w:val="00EE4AF6"/>
    <w:rsid w:val="00EE6A6E"/>
    <w:rsid w:val="00EF0CEA"/>
    <w:rsid w:val="00EF68F9"/>
    <w:rsid w:val="00F04612"/>
    <w:rsid w:val="00F14808"/>
    <w:rsid w:val="00F157B9"/>
    <w:rsid w:val="00F25BE4"/>
    <w:rsid w:val="00F30739"/>
    <w:rsid w:val="00F509A3"/>
    <w:rsid w:val="00F529F7"/>
    <w:rsid w:val="00F54A2A"/>
    <w:rsid w:val="00F66BE7"/>
    <w:rsid w:val="00F701FF"/>
    <w:rsid w:val="00F862D1"/>
    <w:rsid w:val="00F8670B"/>
    <w:rsid w:val="00F96569"/>
    <w:rsid w:val="00F96E0B"/>
    <w:rsid w:val="00FA309B"/>
    <w:rsid w:val="00FA347D"/>
    <w:rsid w:val="00FA4C77"/>
    <w:rsid w:val="00FA58C8"/>
    <w:rsid w:val="00FB3865"/>
    <w:rsid w:val="00FC2ACD"/>
    <w:rsid w:val="00FC391F"/>
    <w:rsid w:val="00FC5E90"/>
    <w:rsid w:val="00FD3413"/>
    <w:rsid w:val="00FE2503"/>
    <w:rsid w:val="00FE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A974"/>
  <w15:docId w15:val="{993FF261-F79E-47A4-B8E9-CB7EE85E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C5409"/>
  </w:style>
  <w:style w:type="paragraph" w:styleId="2">
    <w:name w:val="heading 2"/>
    <w:aliases w:val="Заголовок 1 + Times New Roman,14 пт,Перед:  0 пт,После:  0 пт Знак,12 пт,После:  0 пт,H2,H2 Знак,2,h2,Б2,RTC,iz2,Numbered text 3,HD2,heading 2,Heading 2 Hidden,Gliederung2,Gliederung,Indented Heading,H21,H22,H23,Titles,- 1.1,Title3,Head 9.1"/>
    <w:basedOn w:val="a0"/>
    <w:next w:val="a0"/>
    <w:link w:val="20"/>
    <w:uiPriority w:val="9"/>
    <w:qFormat/>
    <w:rsid w:val="00A71F4B"/>
    <w:pPr>
      <w:keepNext/>
      <w:spacing w:before="240" w:after="60" w:line="360" w:lineRule="auto"/>
      <w:ind w:left="284" w:firstLine="709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E71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F04612"/>
    <w:rPr>
      <w:strike w:val="0"/>
      <w:dstrike w:val="0"/>
      <w:color w:val="428BCA"/>
      <w:u w:val="none"/>
      <w:effect w:val="none"/>
      <w:shd w:val="clear" w:color="auto" w:fill="auto"/>
    </w:rPr>
  </w:style>
  <w:style w:type="character" w:styleId="a6">
    <w:name w:val="Strong"/>
    <w:basedOn w:val="a1"/>
    <w:uiPriority w:val="22"/>
    <w:qFormat/>
    <w:rsid w:val="00F04612"/>
    <w:rPr>
      <w:b/>
      <w:bCs/>
    </w:rPr>
  </w:style>
  <w:style w:type="paragraph" w:styleId="a7">
    <w:name w:val="Normal (Web)"/>
    <w:basedOn w:val="a0"/>
    <w:uiPriority w:val="99"/>
    <w:semiHidden/>
    <w:unhideWhenUsed/>
    <w:rsid w:val="00F0461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uiPriority w:val="99"/>
    <w:unhideWhenUsed/>
    <w:rsid w:val="00177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1770B9"/>
  </w:style>
  <w:style w:type="paragraph" w:styleId="aa">
    <w:name w:val="footer"/>
    <w:basedOn w:val="a0"/>
    <w:link w:val="ab"/>
    <w:uiPriority w:val="99"/>
    <w:unhideWhenUsed/>
    <w:rsid w:val="00177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770B9"/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2 Знак,h2 Знак,Б2 Знак,RTC Знак,iz2 Знак,Numbered text 3 Знак,HD2 Знак,heading 2 Знак,H21 Знак"/>
    <w:basedOn w:val="a1"/>
    <w:link w:val="2"/>
    <w:uiPriority w:val="9"/>
    <w:rsid w:val="00A71F4B"/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ac">
    <w:name w:val="Body Text"/>
    <w:basedOn w:val="a0"/>
    <w:link w:val="ad"/>
    <w:uiPriority w:val="99"/>
    <w:rsid w:val="00220199"/>
    <w:pPr>
      <w:shd w:val="clear" w:color="auto" w:fill="FFFFFF"/>
      <w:spacing w:after="0" w:line="271" w:lineRule="exact"/>
      <w:ind w:hanging="680"/>
      <w:jc w:val="both"/>
    </w:pPr>
    <w:rPr>
      <w:rFonts w:ascii="Arial Unicode MS" w:eastAsia="Times New Roman" w:hAnsi="Arial Unicode MS" w:cs="Times New Roman"/>
      <w:color w:val="000000"/>
      <w:sz w:val="20"/>
      <w:szCs w:val="20"/>
      <w:lang w:val="en-US" w:eastAsia="ru-RU"/>
    </w:rPr>
  </w:style>
  <w:style w:type="character" w:customStyle="1" w:styleId="ad">
    <w:name w:val="Основной текст Знак"/>
    <w:basedOn w:val="a1"/>
    <w:link w:val="ac"/>
    <w:uiPriority w:val="99"/>
    <w:rsid w:val="00220199"/>
    <w:rPr>
      <w:rFonts w:ascii="Arial Unicode MS" w:eastAsia="Times New Roman" w:hAnsi="Arial Unicode MS" w:cs="Times New Roman"/>
      <w:color w:val="000000"/>
      <w:sz w:val="20"/>
      <w:szCs w:val="20"/>
      <w:shd w:val="clear" w:color="auto" w:fill="FFFFFF"/>
      <w:lang w:val="en-US" w:eastAsia="ru-RU"/>
    </w:rPr>
  </w:style>
  <w:style w:type="paragraph" w:styleId="ae">
    <w:name w:val="List Paragraph"/>
    <w:basedOn w:val="a0"/>
    <w:uiPriority w:val="34"/>
    <w:qFormat/>
    <w:rsid w:val="005D1845"/>
    <w:pPr>
      <w:ind w:left="720"/>
      <w:contextualSpacing/>
    </w:pPr>
  </w:style>
  <w:style w:type="paragraph" w:customStyle="1" w:styleId="headertext">
    <w:name w:val="headertext"/>
    <w:basedOn w:val="a0"/>
    <w:rsid w:val="00841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1"/>
    <w:uiPriority w:val="99"/>
    <w:semiHidden/>
    <w:unhideWhenUsed/>
    <w:rsid w:val="00E50E35"/>
    <w:rPr>
      <w:sz w:val="16"/>
      <w:szCs w:val="16"/>
    </w:rPr>
  </w:style>
  <w:style w:type="paragraph" w:styleId="af0">
    <w:name w:val="annotation text"/>
    <w:basedOn w:val="a0"/>
    <w:link w:val="af1"/>
    <w:uiPriority w:val="99"/>
    <w:unhideWhenUsed/>
    <w:rsid w:val="00E50E3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E50E35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50E3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50E35"/>
    <w:rPr>
      <w:b/>
      <w:bCs/>
      <w:sz w:val="20"/>
      <w:szCs w:val="20"/>
    </w:rPr>
  </w:style>
  <w:style w:type="paragraph" w:styleId="af4">
    <w:name w:val="Balloon Text"/>
    <w:basedOn w:val="a0"/>
    <w:link w:val="af5"/>
    <w:uiPriority w:val="99"/>
    <w:semiHidden/>
    <w:unhideWhenUsed/>
    <w:rsid w:val="00E50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E50E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E6A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f6">
    <w:name w:val="Таблица текст"/>
    <w:basedOn w:val="a0"/>
    <w:link w:val="af7"/>
    <w:rsid w:val="00CA6314"/>
    <w:pPr>
      <w:spacing w:before="40" w:after="40" w:line="240" w:lineRule="auto"/>
      <w:jc w:val="center"/>
    </w:pPr>
    <w:rPr>
      <w:rFonts w:ascii="Arial" w:eastAsia="Times New Roman" w:hAnsi="Arial" w:cs="Times New Roman"/>
      <w:sz w:val="20"/>
      <w:szCs w:val="20"/>
    </w:rPr>
  </w:style>
  <w:style w:type="character" w:customStyle="1" w:styleId="af7">
    <w:name w:val="Таблица текст Знак"/>
    <w:link w:val="af6"/>
    <w:rsid w:val="00CA6314"/>
    <w:rPr>
      <w:rFonts w:ascii="Arial" w:eastAsia="Times New Roman" w:hAnsi="Arial" w:cs="Times New Roman"/>
      <w:sz w:val="20"/>
      <w:szCs w:val="20"/>
    </w:rPr>
  </w:style>
  <w:style w:type="character" w:customStyle="1" w:styleId="af8">
    <w:name w:val="Гипертекстовая ссылка"/>
    <w:uiPriority w:val="99"/>
    <w:rsid w:val="00FE494F"/>
    <w:rPr>
      <w:b/>
      <w:bCs/>
      <w:color w:val="106BBE"/>
    </w:rPr>
  </w:style>
  <w:style w:type="paragraph" w:customStyle="1" w:styleId="a">
    <w:name w:val="Маркер"/>
    <w:basedOn w:val="a0"/>
    <w:link w:val="af9"/>
    <w:qFormat/>
    <w:rsid w:val="00FE494F"/>
    <w:pPr>
      <w:numPr>
        <w:numId w:val="8"/>
      </w:numPr>
      <w:spacing w:after="0" w:line="240" w:lineRule="auto"/>
      <w:ind w:left="1134" w:hanging="425"/>
      <w:jc w:val="both"/>
    </w:pPr>
    <w:rPr>
      <w:rFonts w:ascii="Arial" w:eastAsia="Times New Roman" w:hAnsi="Arial" w:cs="Times New Roman"/>
      <w:lang w:eastAsia="de-DE"/>
    </w:rPr>
  </w:style>
  <w:style w:type="character" w:customStyle="1" w:styleId="af9">
    <w:name w:val="Маркер Знак"/>
    <w:link w:val="a"/>
    <w:rsid w:val="00FE494F"/>
    <w:rPr>
      <w:rFonts w:ascii="Arial" w:eastAsia="Times New Roman" w:hAnsi="Arial" w:cs="Times New Roman"/>
      <w:lang w:eastAsia="de-DE"/>
    </w:rPr>
  </w:style>
  <w:style w:type="paragraph" w:styleId="3">
    <w:name w:val="toc 3"/>
    <w:basedOn w:val="21"/>
    <w:next w:val="a0"/>
    <w:uiPriority w:val="39"/>
    <w:rsid w:val="00934C14"/>
    <w:pPr>
      <w:keepLines/>
      <w:tabs>
        <w:tab w:val="left" w:pos="1080"/>
        <w:tab w:val="left" w:pos="2160"/>
        <w:tab w:val="left" w:pos="2340"/>
        <w:tab w:val="left" w:pos="2520"/>
        <w:tab w:val="right" w:leader="dot" w:pos="9000"/>
      </w:tabs>
      <w:spacing w:after="60"/>
      <w:ind w:left="2160" w:right="576" w:hanging="1080"/>
    </w:pPr>
    <w:rPr>
      <w:rFonts w:ascii="Arial" w:hAnsi="Arial"/>
      <w:noProof/>
      <w:sz w:val="20"/>
      <w:szCs w:val="20"/>
      <w:lang w:val="en-US" w:eastAsia="en-US"/>
    </w:rPr>
  </w:style>
  <w:style w:type="paragraph" w:styleId="21">
    <w:name w:val="toc 2"/>
    <w:basedOn w:val="a0"/>
    <w:next w:val="a0"/>
    <w:autoRedefine/>
    <w:uiPriority w:val="39"/>
    <w:unhideWhenUsed/>
    <w:rsid w:val="00934C14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toc 1"/>
    <w:basedOn w:val="a0"/>
    <w:next w:val="a0"/>
    <w:autoRedefine/>
    <w:uiPriority w:val="39"/>
    <w:unhideWhenUsed/>
    <w:rsid w:val="00934C14"/>
    <w:pPr>
      <w:spacing w:after="0" w:line="240" w:lineRule="auto"/>
      <w:ind w:left="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note text"/>
    <w:basedOn w:val="a0"/>
    <w:link w:val="afb"/>
    <w:uiPriority w:val="99"/>
    <w:semiHidden/>
    <w:unhideWhenUsed/>
    <w:rsid w:val="002A49EC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1"/>
    <w:link w:val="afa"/>
    <w:uiPriority w:val="99"/>
    <w:semiHidden/>
    <w:rsid w:val="002A49EC"/>
    <w:rPr>
      <w:sz w:val="20"/>
      <w:szCs w:val="20"/>
    </w:rPr>
  </w:style>
  <w:style w:type="character" w:styleId="afc">
    <w:name w:val="footnote reference"/>
    <w:basedOn w:val="a1"/>
    <w:uiPriority w:val="99"/>
    <w:semiHidden/>
    <w:unhideWhenUsed/>
    <w:rsid w:val="002A49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1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7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kodeks://link/d?nd=901982862" TargetMode="External"/><Relationship Id="rId18" Type="http://schemas.openxmlformats.org/officeDocument/2006/relationships/hyperlink" Target="kodeks://link/d?nd=901808297" TargetMode="External"/><Relationship Id="rId26" Type="http://schemas.openxmlformats.org/officeDocument/2006/relationships/hyperlink" Target="kodeks://link/d?nd=902087949" TargetMode="External"/><Relationship Id="rId3" Type="http://schemas.openxmlformats.org/officeDocument/2006/relationships/styles" Target="styles.xml"/><Relationship Id="rId21" Type="http://schemas.openxmlformats.org/officeDocument/2006/relationships/hyperlink" Target="kodeks://link/d?nd=901918398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901982862" TargetMode="External"/><Relationship Id="rId17" Type="http://schemas.openxmlformats.org/officeDocument/2006/relationships/hyperlink" Target="kodeks://link/d?nd=901919338" TargetMode="External"/><Relationship Id="rId25" Type="http://schemas.openxmlformats.org/officeDocument/2006/relationships/hyperlink" Target="kodeks://link/d?nd=902167488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kodeks://link/d?nd=901919338" TargetMode="External"/><Relationship Id="rId20" Type="http://schemas.openxmlformats.org/officeDocument/2006/relationships/hyperlink" Target="kodeks://link/d?nd=9011346" TargetMode="External"/><Relationship Id="rId29" Type="http://schemas.openxmlformats.org/officeDocument/2006/relationships/hyperlink" Target="kodeks://link/d?nd=87100104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744100004" TargetMode="External"/><Relationship Id="rId24" Type="http://schemas.openxmlformats.org/officeDocument/2006/relationships/hyperlink" Target="kodeks://link/d?nd=9010641" TargetMode="External"/><Relationship Id="rId32" Type="http://schemas.openxmlformats.org/officeDocument/2006/relationships/hyperlink" Target="kodeks://link/d?nd=5200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902017047" TargetMode="External"/><Relationship Id="rId23" Type="http://schemas.openxmlformats.org/officeDocument/2006/relationships/hyperlink" Target="kodeks://link/d?nd=9003403" TargetMode="External"/><Relationship Id="rId28" Type="http://schemas.openxmlformats.org/officeDocument/2006/relationships/hyperlink" Target="kodeks://link/d?nd=456045544" TargetMode="External"/><Relationship Id="rId10" Type="http://schemas.openxmlformats.org/officeDocument/2006/relationships/hyperlink" Target="kodeks://link/d?nd=744100004" TargetMode="External"/><Relationship Id="rId19" Type="http://schemas.openxmlformats.org/officeDocument/2006/relationships/hyperlink" Target="kodeks://link/d?nd=9014668" TargetMode="External"/><Relationship Id="rId31" Type="http://schemas.openxmlformats.org/officeDocument/2006/relationships/hyperlink" Target="kodeks://link/d?nd=45605420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ydro@hydrpproject.ru" TargetMode="External"/><Relationship Id="rId14" Type="http://schemas.openxmlformats.org/officeDocument/2006/relationships/hyperlink" Target="kodeks://link/d?nd=902017047" TargetMode="External"/><Relationship Id="rId22" Type="http://schemas.openxmlformats.org/officeDocument/2006/relationships/hyperlink" Target="kodeks://link/d?nd=901729631" TargetMode="External"/><Relationship Id="rId27" Type="http://schemas.openxmlformats.org/officeDocument/2006/relationships/hyperlink" Target="kodeks://link/d?nd=901761663" TargetMode="External"/><Relationship Id="rId30" Type="http://schemas.openxmlformats.org/officeDocument/2006/relationships/hyperlink" Target="kodeks://link/d?nd=87100122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75EB6-21CB-450F-983B-5FCFDC92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4680</Words>
  <Characters>26676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31294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Калинкин Евгений Георгиевич</dc:creator>
  <cp:lastModifiedBy>Плотникова Татьяна Сергеевна</cp:lastModifiedBy>
  <cp:revision>3</cp:revision>
  <cp:lastPrinted>2020-02-06T11:46:00Z</cp:lastPrinted>
  <dcterms:created xsi:type="dcterms:W3CDTF">2021-06-03T13:47:00Z</dcterms:created>
  <dcterms:modified xsi:type="dcterms:W3CDTF">2021-06-18T11:27:00Z</dcterms:modified>
</cp:coreProperties>
</file>