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D93C1" w14:textId="77777777" w:rsidR="001432F6" w:rsidRDefault="00AE49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418A5CAF" w14:textId="77777777" w:rsidR="001432F6" w:rsidRDefault="001432F6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74126BEE" w14:textId="77777777" w:rsidR="001432F6" w:rsidRDefault="001432F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1C378CF" w14:textId="77777777" w:rsidR="001432F6" w:rsidRDefault="00AE497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42FE4DAE" w14:textId="77777777" w:rsidR="001432F6" w:rsidRDefault="001432F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0F6D3B2" w14:textId="77777777" w:rsidR="001432F6" w:rsidRDefault="00AE497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004</w:t>
      </w:r>
    </w:p>
    <w:p w14:paraId="08242916" w14:textId="77777777" w:rsidR="001432F6" w:rsidRDefault="001432F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E48E72A" w14:textId="77777777" w:rsidR="001432F6" w:rsidRDefault="001432F6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7DD91C9B" w14:textId="77777777" w:rsidR="001432F6" w:rsidRDefault="001432F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D2B6B4F" w14:textId="77777777" w:rsidR="001432F6" w:rsidRDefault="00AE4979">
      <w:pPr>
        <w:pStyle w:val="ConsPlusNormal"/>
        <w:ind w:right="-42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БАЗАЛЬТОИДНЫЕ ЛАВЫ НА ГРАНИТОГНЕЙСОВОМ ФУНДАМЕНТЕ В РАЙОНЕ РИЖГУБЫ</w:t>
      </w:r>
    </w:p>
    <w:p w14:paraId="55C0790F" w14:textId="77777777" w:rsidR="001432F6" w:rsidRDefault="001432F6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3F1199A" w14:textId="77777777" w:rsidR="001432F6" w:rsidRDefault="00AE497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63700B06" w14:textId="77777777" w:rsidR="001432F6" w:rsidRDefault="001432F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C63DC77" w14:textId="77777777" w:rsidR="001432F6" w:rsidRDefault="00AE497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7E0DA1A9" w14:textId="77777777" w:rsidR="001432F6" w:rsidRDefault="001432F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BFFC7D4" w14:textId="77777777" w:rsidR="001432F6" w:rsidRDefault="001432F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EA1FE89" w14:textId="77777777" w:rsidR="001432F6" w:rsidRDefault="001432F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7AEA49D" w14:textId="77777777" w:rsidR="001432F6" w:rsidRDefault="001432F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1EDE284" w14:textId="77777777" w:rsidR="001432F6" w:rsidRDefault="001432F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E17C6BB" w14:textId="77777777" w:rsidR="001432F6" w:rsidRDefault="001432F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12FD989" w14:textId="77777777" w:rsidR="001432F6" w:rsidRDefault="001432F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3B9424C" w14:textId="77777777" w:rsidR="001432F6" w:rsidRDefault="001432F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5313C2B" w14:textId="77777777" w:rsidR="001432F6" w:rsidRDefault="001432F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CDE204E" w14:textId="77777777" w:rsidR="001432F6" w:rsidRDefault="001432F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08A0C47" w14:textId="77777777" w:rsidR="001432F6" w:rsidRDefault="001432F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B05E59F" w14:textId="77777777" w:rsidR="001432F6" w:rsidRDefault="001432F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C46D8D5" w14:textId="77777777" w:rsidR="001432F6" w:rsidRDefault="001432F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4F93593" w14:textId="77777777" w:rsidR="001432F6" w:rsidRDefault="001432F6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432F6" w14:paraId="4B9F3903" w14:textId="77777777">
        <w:tc>
          <w:tcPr>
            <w:tcW w:w="3369" w:type="dxa"/>
          </w:tcPr>
          <w:p w14:paraId="47892C35" w14:textId="77777777" w:rsidR="001432F6" w:rsidRDefault="00AE49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7471C4FE" w14:textId="77777777" w:rsidR="001432F6" w:rsidRDefault="00AE4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«Базальтоидные лавы на гранитогнейсовом фундаменте в районе Рижгубы»</w:t>
            </w:r>
          </w:p>
        </w:tc>
      </w:tr>
      <w:tr w:rsidR="001432F6" w14:paraId="4A47C6BE" w14:textId="77777777">
        <w:tc>
          <w:tcPr>
            <w:tcW w:w="3369" w:type="dxa"/>
          </w:tcPr>
          <w:p w14:paraId="365B01EE" w14:textId="77777777" w:rsidR="001432F6" w:rsidRDefault="00AE49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5C65D922" w14:textId="77777777" w:rsidR="001432F6" w:rsidRDefault="00AE4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1432F6" w14:paraId="42CB8657" w14:textId="77777777">
        <w:tc>
          <w:tcPr>
            <w:tcW w:w="3369" w:type="dxa"/>
          </w:tcPr>
          <w:p w14:paraId="3EA03540" w14:textId="77777777" w:rsidR="001432F6" w:rsidRDefault="00AE49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2327A401" w14:textId="77777777" w:rsidR="001432F6" w:rsidRDefault="00AE4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1432F6" w14:paraId="64A5CB1A" w14:textId="77777777">
        <w:tc>
          <w:tcPr>
            <w:tcW w:w="3369" w:type="dxa"/>
          </w:tcPr>
          <w:p w14:paraId="14ED987E" w14:textId="77777777" w:rsidR="001432F6" w:rsidRDefault="00AE4979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79FFC7ED" w14:textId="77777777" w:rsidR="001432F6" w:rsidRDefault="00AE4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4</w:t>
            </w:r>
          </w:p>
        </w:tc>
      </w:tr>
      <w:tr w:rsidR="001432F6" w14:paraId="5A57BB19" w14:textId="77777777">
        <w:tc>
          <w:tcPr>
            <w:tcW w:w="3369" w:type="dxa"/>
          </w:tcPr>
          <w:p w14:paraId="476D95F6" w14:textId="77777777" w:rsidR="001432F6" w:rsidRDefault="00AE49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521EDF53" w14:textId="77777777" w:rsidR="001432F6" w:rsidRDefault="00AE4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Геологический</w:t>
            </w:r>
          </w:p>
          <w:p w14:paraId="056A4EA5" w14:textId="77777777" w:rsidR="001432F6" w:rsidRDefault="00AE49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1432F6" w14:paraId="51A9DE55" w14:textId="77777777">
        <w:tc>
          <w:tcPr>
            <w:tcW w:w="3369" w:type="dxa"/>
          </w:tcPr>
          <w:p w14:paraId="72B19FE5" w14:textId="77777777" w:rsidR="001432F6" w:rsidRDefault="00AE49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23501106" w14:textId="77777777" w:rsidR="001432F6" w:rsidRDefault="00AE4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432F6" w14:paraId="405C5D08" w14:textId="77777777">
        <w:tc>
          <w:tcPr>
            <w:tcW w:w="3369" w:type="dxa"/>
          </w:tcPr>
          <w:p w14:paraId="7CC343D5" w14:textId="77777777" w:rsidR="001432F6" w:rsidRDefault="00AE49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6A0E443A" w14:textId="77777777" w:rsidR="001432F6" w:rsidRDefault="00AE4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1432F6" w14:paraId="5B259C41" w14:textId="77777777">
        <w:tc>
          <w:tcPr>
            <w:tcW w:w="3369" w:type="dxa"/>
          </w:tcPr>
          <w:p w14:paraId="3269CE54" w14:textId="77777777" w:rsidR="001432F6" w:rsidRDefault="00AE49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201D3EDD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1D016FAA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выходов горных пород, которые характеризуют взаимоотношение нижнепротерозойских лав с гранито-гнейсами древнейшего фундамента.</w:t>
            </w:r>
          </w:p>
        </w:tc>
      </w:tr>
      <w:tr w:rsidR="001432F6" w14:paraId="5569A26B" w14:textId="77777777">
        <w:tc>
          <w:tcPr>
            <w:tcW w:w="3369" w:type="dxa"/>
          </w:tcPr>
          <w:p w14:paraId="4CE85F1A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09953B18" w14:textId="77777777" w:rsidR="001432F6" w:rsidRDefault="00A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3D08C89B" w14:textId="77777777" w:rsidR="001432F6" w:rsidRDefault="00A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№537 (пункт 10 раздела «Геологические памятники природы» приложения к указанному решению). Площадь ООПТ: 9 га.</w:t>
            </w:r>
          </w:p>
          <w:p w14:paraId="1504C7B1" w14:textId="77777777" w:rsidR="001432F6" w:rsidRDefault="00143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D7B8F" w14:textId="77777777" w:rsidR="001432F6" w:rsidRDefault="00A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ООПТ: утвержден заместителем председателя Президиума Мурманского областного совета Всероссийского общества охраны от 24.12.1980 г.</w:t>
            </w:r>
          </w:p>
          <w:p w14:paraId="4A2A07DF" w14:textId="77777777" w:rsidR="001432F6" w:rsidRDefault="00A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97CD7A5" w14:textId="77777777" w:rsidR="001432F6" w:rsidRDefault="00A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24.12.1980 г. №31.</w:t>
            </w:r>
          </w:p>
        </w:tc>
      </w:tr>
      <w:tr w:rsidR="001432F6" w14:paraId="6072340C" w14:textId="77777777">
        <w:tc>
          <w:tcPr>
            <w:tcW w:w="3369" w:type="dxa"/>
          </w:tcPr>
          <w:p w14:paraId="5088B5AB" w14:textId="77777777" w:rsidR="001432F6" w:rsidRDefault="00AE4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 Ведомственная подчиненность</w:t>
            </w:r>
          </w:p>
        </w:tc>
        <w:tc>
          <w:tcPr>
            <w:tcW w:w="6202" w:type="dxa"/>
          </w:tcPr>
          <w:p w14:paraId="27AE2FF3" w14:textId="77777777" w:rsidR="001432F6" w:rsidRDefault="00A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1432F6" w14:paraId="3AAFC04B" w14:textId="77777777">
        <w:tc>
          <w:tcPr>
            <w:tcW w:w="3369" w:type="dxa"/>
          </w:tcPr>
          <w:p w14:paraId="1843A819" w14:textId="77777777" w:rsidR="001432F6" w:rsidRDefault="00AE4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76948498" w14:textId="77777777" w:rsidR="001432F6" w:rsidRDefault="00A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432F6" w14:paraId="266CA1E4" w14:textId="77777777">
        <w:tc>
          <w:tcPr>
            <w:tcW w:w="3369" w:type="dxa"/>
          </w:tcPr>
          <w:p w14:paraId="0370C781" w14:textId="77777777" w:rsidR="001432F6" w:rsidRDefault="00AE4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18A25391" w14:textId="77777777" w:rsidR="001432F6" w:rsidRDefault="00A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памятник природы </w:t>
            </w:r>
          </w:p>
        </w:tc>
      </w:tr>
      <w:tr w:rsidR="001432F6" w14:paraId="5EA4DFD5" w14:textId="77777777">
        <w:tc>
          <w:tcPr>
            <w:tcW w:w="3369" w:type="dxa"/>
          </w:tcPr>
          <w:p w14:paraId="308B74DB" w14:textId="77777777" w:rsidR="001432F6" w:rsidRDefault="00AE4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граничащих друг с другом участков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территории/акватории ООПТ</w:t>
            </w:r>
          </w:p>
        </w:tc>
        <w:tc>
          <w:tcPr>
            <w:tcW w:w="6202" w:type="dxa"/>
          </w:tcPr>
          <w:p w14:paraId="710EC4E8" w14:textId="77777777" w:rsidR="001432F6" w:rsidRDefault="00A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432F6" w14:paraId="4F34B73E" w14:textId="77777777">
        <w:tc>
          <w:tcPr>
            <w:tcW w:w="3369" w:type="dxa"/>
          </w:tcPr>
          <w:p w14:paraId="762BC96A" w14:textId="77777777" w:rsidR="001432F6" w:rsidRDefault="00AE4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 Месторасположение ООПТ</w:t>
            </w:r>
          </w:p>
        </w:tc>
        <w:tc>
          <w:tcPr>
            <w:tcW w:w="6202" w:type="dxa"/>
          </w:tcPr>
          <w:p w14:paraId="08DADBF3" w14:textId="77777777" w:rsidR="001432F6" w:rsidRDefault="00A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территория, подчиненная                            г. Мончегорск</w:t>
            </w:r>
          </w:p>
        </w:tc>
      </w:tr>
      <w:tr w:rsidR="001432F6" w14:paraId="45FA3FC2" w14:textId="77777777">
        <w:tc>
          <w:tcPr>
            <w:tcW w:w="3369" w:type="dxa"/>
          </w:tcPr>
          <w:p w14:paraId="3466A7AE" w14:textId="77777777" w:rsidR="001432F6" w:rsidRDefault="00AE4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 Географическое положение ООПТ</w:t>
            </w:r>
          </w:p>
        </w:tc>
        <w:tc>
          <w:tcPr>
            <w:tcW w:w="6202" w:type="dxa"/>
          </w:tcPr>
          <w:p w14:paraId="613B961A" w14:textId="77777777" w:rsidR="001432F6" w:rsidRDefault="00A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расположен вблизи н.п. Рижгуба, на берегу оз. Имандра, в непосредственной близости от дачных участков, в 500 метрах к северу от кварцитового карьера, на склоне небольшой сопки. На переходе склона в заболоченный лес находится ряд коренных обнажений.</w:t>
            </w:r>
          </w:p>
        </w:tc>
      </w:tr>
      <w:tr w:rsidR="001432F6" w14:paraId="70D4ED7F" w14:textId="77777777">
        <w:tc>
          <w:tcPr>
            <w:tcW w:w="3369" w:type="dxa"/>
          </w:tcPr>
          <w:p w14:paraId="2C6CC6ED" w14:textId="77777777" w:rsidR="001432F6" w:rsidRDefault="00AE4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64183695" w14:textId="77777777" w:rsidR="001432F6" w:rsidRDefault="00A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9 га</w:t>
            </w:r>
          </w:p>
          <w:p w14:paraId="0FF2CCB8" w14:textId="77777777" w:rsidR="001432F6" w:rsidRDefault="00A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70A47978" w14:textId="77777777" w:rsidR="001432F6" w:rsidRDefault="00A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1432F6" w14:paraId="4BC4D06C" w14:textId="77777777">
        <w:tc>
          <w:tcPr>
            <w:tcW w:w="3369" w:type="dxa"/>
          </w:tcPr>
          <w:p w14:paraId="33A8198C" w14:textId="77777777" w:rsidR="001432F6" w:rsidRDefault="00AE4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52E8E5CD" w14:textId="77777777" w:rsidR="001432F6" w:rsidRDefault="00A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32F6" w14:paraId="05B65FA7" w14:textId="77777777">
        <w:tc>
          <w:tcPr>
            <w:tcW w:w="3369" w:type="dxa"/>
          </w:tcPr>
          <w:p w14:paraId="587CAF1A" w14:textId="77777777" w:rsidR="001432F6" w:rsidRDefault="00AE4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4256598D" w14:textId="24964F11" w:rsidR="00EC1097" w:rsidRPr="00E32B50" w:rsidRDefault="00EC1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центра</w:t>
            </w:r>
            <w:r w:rsidR="00A93B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2B50" w:rsidRPr="00E32B5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32B5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E32B50" w:rsidRPr="00E32B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32B50" w:rsidRPr="00E32B5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E32B50" w:rsidRPr="00E32B50">
              <w:rPr>
                <w:rFonts w:ascii="Times New Roman" w:hAnsi="Times New Roman" w:cs="Times New Roman"/>
                <w:sz w:val="24"/>
                <w:szCs w:val="24"/>
              </w:rPr>
              <w:t>38,2368</w:t>
            </w:r>
            <w:r w:rsidR="00E32B50" w:rsidRPr="00E32B50">
              <w:rPr>
                <w:rFonts w:ascii="Times New Roman" w:hAnsi="Times New Roman" w:cs="Times New Roman"/>
                <w:sz w:val="24"/>
                <w:szCs w:val="24"/>
              </w:rPr>
              <w:t xml:space="preserve">’’ </w:t>
            </w:r>
            <w:r w:rsidR="00E32B50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E32B50" w:rsidRPr="00E32B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32B5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E32B50" w:rsidRPr="00E32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2B50" w:rsidRPr="00E32B5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E32B50" w:rsidRPr="00E32B50">
              <w:rPr>
                <w:rFonts w:ascii="Times New Roman" w:hAnsi="Times New Roman" w:cs="Times New Roman"/>
                <w:sz w:val="24"/>
                <w:szCs w:val="24"/>
              </w:rPr>
              <w:t>49,9416</w:t>
            </w:r>
            <w:r w:rsidR="00E32B50" w:rsidRPr="00E32B50">
              <w:rPr>
                <w:rFonts w:ascii="Times New Roman" w:hAnsi="Times New Roman" w:cs="Times New Roman"/>
                <w:sz w:val="24"/>
                <w:szCs w:val="24"/>
              </w:rPr>
              <w:t xml:space="preserve">’’ </w:t>
            </w:r>
            <w:r w:rsidR="00E32B50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1432F6" w14:paraId="4C7A7616" w14:textId="77777777">
        <w:tc>
          <w:tcPr>
            <w:tcW w:w="3369" w:type="dxa"/>
          </w:tcPr>
          <w:p w14:paraId="40802C96" w14:textId="77777777" w:rsidR="001432F6" w:rsidRDefault="00AE497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103B42B3" w14:textId="77777777" w:rsidR="001432F6" w:rsidRDefault="00AE497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432F6" w14:paraId="29562EBA" w14:textId="77777777">
        <w:trPr>
          <w:trHeight w:val="1178"/>
        </w:trPr>
        <w:tc>
          <w:tcPr>
            <w:tcW w:w="3369" w:type="dxa"/>
          </w:tcPr>
          <w:p w14:paraId="11111884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57E6305B" w14:textId="77777777" w:rsidR="001432F6" w:rsidRDefault="00AE4979">
            <w:pPr>
              <w:pStyle w:val="afc"/>
              <w:ind w:firstLine="0"/>
            </w:pPr>
            <w:r>
              <w:rPr>
                <w:szCs w:val="24"/>
              </w:rPr>
              <w:t xml:space="preserve">б) краткая характеристика рельефа: </w:t>
            </w:r>
          </w:p>
          <w:p w14:paraId="34D9F9F0" w14:textId="77777777" w:rsidR="001432F6" w:rsidRDefault="00A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Прослеживается ряд коренных выходов горных пород, которые характеризуют взаимоотношение нижнепротерозойских базальтоидных лав с гранито-гнейсами древнейшего фундамента. </w:t>
            </w:r>
          </w:p>
        </w:tc>
      </w:tr>
      <w:tr w:rsidR="001432F6" w14:paraId="692EA594" w14:textId="77777777">
        <w:tc>
          <w:tcPr>
            <w:tcW w:w="3369" w:type="dxa"/>
          </w:tcPr>
          <w:p w14:paraId="6A4B546F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66F30F5F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земли запаса – 9,0 га – 100 % </w:t>
            </w:r>
          </w:p>
          <w:p w14:paraId="15A1A2AE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74EAA7A7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не земли лесного фонда</w:t>
            </w:r>
          </w:p>
        </w:tc>
      </w:tr>
      <w:tr w:rsidR="001432F6" w14:paraId="6DDDC099" w14:textId="77777777">
        <w:tc>
          <w:tcPr>
            <w:tcW w:w="3369" w:type="dxa"/>
          </w:tcPr>
          <w:p w14:paraId="3D931EF8" w14:textId="77777777" w:rsidR="001432F6" w:rsidRDefault="00AE497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5017E1C4" w14:textId="77777777" w:rsidR="001432F6" w:rsidRDefault="00AE4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3F3CF598" w14:textId="77777777" w:rsidR="001432F6" w:rsidRDefault="00AE4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20A69672" w14:textId="77777777" w:rsidR="001432F6" w:rsidRDefault="00AE4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 </w:t>
            </w:r>
          </w:p>
          <w:p w14:paraId="31E65F2B" w14:textId="77777777" w:rsidR="001432F6" w:rsidRDefault="00AE4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1432F6" w14:paraId="20C598BE" w14:textId="77777777">
        <w:tc>
          <w:tcPr>
            <w:tcW w:w="3369" w:type="dxa"/>
          </w:tcPr>
          <w:p w14:paraId="6F328E76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01903FD4" w14:textId="77777777" w:rsidR="001432F6" w:rsidRDefault="00AE4979" w:rsidP="00A93B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52733FFF" w14:textId="688D57E1" w:rsidR="00A93BB3" w:rsidRDefault="00AE4979" w:rsidP="00A93B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="00EC1097" w:rsidRPr="00EC1097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https://vk.com/oopt_murmansk; дата присвоения ОГРН: 26.12.2005 г., ОГРН: 1055100103970,</w:t>
            </w:r>
            <w:r w:rsidR="00A93B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и.о.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директор</w:t>
            </w:r>
            <w:r w:rsidR="00A93B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Локтев Александр Владимирович.</w:t>
            </w:r>
          </w:p>
          <w:p w14:paraId="4E48FD88" w14:textId="34C05B17" w:rsidR="001432F6" w:rsidRPr="00A93BB3" w:rsidRDefault="00AE4979" w:rsidP="00A93B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61332C26" w14:textId="77777777" w:rsidR="001432F6" w:rsidRDefault="00AE4979" w:rsidP="00A93B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033198F5" w14:textId="77777777" w:rsidR="001432F6" w:rsidRDefault="00AE4979" w:rsidP="00A93B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1432F6" w14:paraId="670C3DF0" w14:textId="77777777">
        <w:tc>
          <w:tcPr>
            <w:tcW w:w="3369" w:type="dxa"/>
          </w:tcPr>
          <w:p w14:paraId="57816B2B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1AF93FAB" w14:textId="77777777" w:rsidR="001432F6" w:rsidRDefault="00A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432F6" w14:paraId="2940F3C9" w14:textId="77777777">
        <w:tc>
          <w:tcPr>
            <w:tcW w:w="3369" w:type="dxa"/>
          </w:tcPr>
          <w:p w14:paraId="5BB11094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32D5E94A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режиму охраны (приложение к Паспорту ООПТ, утвержденному заместителем председателя Президиума Мурманского областного совета Всероссийского общества охраны природы                  И.Г. Дульневым 24.12.1980):</w:t>
            </w:r>
          </w:p>
          <w:p w14:paraId="53638875" w14:textId="77777777" w:rsidR="001432F6" w:rsidRDefault="00AE497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природоохранного режима – заказной.</w:t>
            </w:r>
          </w:p>
          <w:p w14:paraId="2C76E2C5" w14:textId="77777777" w:rsidR="001432F6" w:rsidRDefault="00AE497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виды пользования – научный и учебно-просветительный.</w:t>
            </w:r>
          </w:p>
          <w:p w14:paraId="67E6797A" w14:textId="77777777" w:rsidR="001432F6" w:rsidRDefault="00AE497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запретов и ограничений.</w:t>
            </w:r>
          </w:p>
          <w:p w14:paraId="0FCF3C54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Запрещается:</w:t>
            </w:r>
          </w:p>
          <w:p w14:paraId="1C4A116C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отвод территории в чье-либо пользование и для любых целей, кроме научных и учебно-просветительных;</w:t>
            </w:r>
          </w:p>
          <w:p w14:paraId="608B2AD5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проведение буро-взрывных и горно-проходческих работ;</w:t>
            </w:r>
          </w:p>
          <w:p w14:paraId="55F71BF9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застройка территории; </w:t>
            </w:r>
          </w:p>
          <w:p w14:paraId="03F8FD32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свалка мусора, пустой породы и т.п. действия, загрязняющие и захламляющие участок.</w:t>
            </w:r>
          </w:p>
          <w:p w14:paraId="0216238F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Ограничивается:</w:t>
            </w:r>
          </w:p>
          <w:p w14:paraId="265EE7DD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посещение участка – оно разрешается только организованными группами и с ведома организации, охраняющей участок / памятник;</w:t>
            </w:r>
          </w:p>
          <w:p w14:paraId="21F1C4A2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изучение объекта и проведение детального геологического картирования – разрешается без проведения взрывных и горных работ, а берущиеся здесь образцы пород не должны превышать вес 2,0 кг.</w:t>
            </w:r>
          </w:p>
          <w:p w14:paraId="53113FEF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Мероприятия для обеспечения сохранности объекта.</w:t>
            </w:r>
          </w:p>
          <w:p w14:paraId="57CE9FCB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охрану памятника поручить Рижгубскому поселковому совету народных депутатов;</w:t>
            </w:r>
          </w:p>
          <w:p w14:paraId="2CD52522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установить по границам участка, выделенного как памятника природы, граничные столбы и аншлаги, предупреждающие об особой охране объекта; общая площадь особо охраняемой территории - 9 га ;</w:t>
            </w:r>
          </w:p>
          <w:p w14:paraId="07FE62E5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все научные исследования, проводимые на территории памятника природы, должны согласовываться с Лабораторией региональной геологии Геологического института КФАН СССР;</w:t>
            </w:r>
          </w:p>
          <w:p w14:paraId="4524A0FD" w14:textId="40D5D843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контроль за исполнением режима охраны и использованием территории возложить на</w:t>
            </w:r>
            <w:r w:rsidR="00A93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президиума областного совета ВООП и Мончегорский городской Совет народных депутатов.</w:t>
            </w:r>
          </w:p>
        </w:tc>
      </w:tr>
      <w:tr w:rsidR="001432F6" w14:paraId="4F6AB9BE" w14:textId="77777777">
        <w:tc>
          <w:tcPr>
            <w:tcW w:w="3369" w:type="dxa"/>
          </w:tcPr>
          <w:p w14:paraId="3BD532BF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7D08A339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432F6" w14:paraId="7EDABAD4" w14:textId="77777777">
        <w:tc>
          <w:tcPr>
            <w:tcW w:w="3369" w:type="dxa"/>
          </w:tcPr>
          <w:p w14:paraId="4C648790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47B17B79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432F6" w14:paraId="3DD0FCFA" w14:textId="77777777">
        <w:tc>
          <w:tcPr>
            <w:tcW w:w="3369" w:type="dxa"/>
          </w:tcPr>
          <w:p w14:paraId="283E4A1B" w14:textId="77777777" w:rsidR="001432F6" w:rsidRDefault="00AE49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28) 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78ADC7A5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432F6" w14:paraId="14485218" w14:textId="77777777">
        <w:tc>
          <w:tcPr>
            <w:tcW w:w="3369" w:type="dxa"/>
          </w:tcPr>
          <w:p w14:paraId="4B639195" w14:textId="0A28A73E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45D4EB01" w14:textId="77777777" w:rsidR="001432F6" w:rsidRDefault="00AE4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35821632" w14:textId="77777777" w:rsidR="001432F6" w:rsidRDefault="001432F6"/>
    <w:sectPr w:rsidR="0014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19B07" w14:textId="77777777" w:rsidR="00AE4979" w:rsidRDefault="00AE4979">
      <w:pPr>
        <w:spacing w:after="0" w:line="240" w:lineRule="auto"/>
      </w:pPr>
      <w:r>
        <w:separator/>
      </w:r>
    </w:p>
  </w:endnote>
  <w:endnote w:type="continuationSeparator" w:id="0">
    <w:p w14:paraId="2854DC32" w14:textId="77777777" w:rsidR="00AE4979" w:rsidRDefault="00AE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81196" w14:textId="77777777" w:rsidR="00AE4979" w:rsidRDefault="00AE4979">
      <w:pPr>
        <w:spacing w:after="0" w:line="240" w:lineRule="auto"/>
      </w:pPr>
      <w:r>
        <w:separator/>
      </w:r>
    </w:p>
  </w:footnote>
  <w:footnote w:type="continuationSeparator" w:id="0">
    <w:p w14:paraId="7E8152CB" w14:textId="77777777" w:rsidR="00AE4979" w:rsidRDefault="00AE4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A253B"/>
    <w:multiLevelType w:val="hybridMultilevel"/>
    <w:tmpl w:val="1FC2E07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2F6"/>
    <w:rsid w:val="001432F6"/>
    <w:rsid w:val="007B04E6"/>
    <w:rsid w:val="00A93BB3"/>
    <w:rsid w:val="00AE4979"/>
    <w:rsid w:val="00E32B50"/>
    <w:rsid w:val="00EC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0879"/>
  <w15:docId w15:val="{932C0DDA-BDC3-4ADF-BDC2-51323DE7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Arial" w:hAnsi="Arial" w:cs="Arial"/>
      <w:sz w:val="20"/>
      <w:szCs w:val="20"/>
    </w:rPr>
  </w:style>
  <w:style w:type="paragraph" w:customStyle="1" w:styleId="afc">
    <w:name w:val="Описание месторождений"/>
    <w:basedOn w:val="af6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988</Words>
  <Characters>5636</Characters>
  <Application>Microsoft Office Word</Application>
  <DocSecurity>0</DocSecurity>
  <Lines>46</Lines>
  <Paragraphs>13</Paragraphs>
  <ScaleCrop>false</ScaleCrop>
  <Company>kpmo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102</cp:revision>
  <dcterms:created xsi:type="dcterms:W3CDTF">2015-11-22T09:27:00Z</dcterms:created>
  <dcterms:modified xsi:type="dcterms:W3CDTF">2023-09-01T11:14:00Z</dcterms:modified>
</cp:coreProperties>
</file>