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C0" w:rsidRDefault="00C15FC0" w:rsidP="00C15F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Действующая редакция </w:t>
      </w:r>
    </w:p>
    <w:p w:rsidR="00C15FC0" w:rsidRDefault="00C15FC0" w:rsidP="00C15FC0">
      <w:pPr>
        <w:jc w:val="center"/>
        <w:rPr>
          <w:sz w:val="28"/>
          <w:szCs w:val="28"/>
        </w:rPr>
      </w:pPr>
    </w:p>
    <w:p w:rsidR="00C15FC0" w:rsidRDefault="00C15FC0" w:rsidP="00C15FC0">
      <w:pPr>
        <w:jc w:val="center"/>
        <w:rPr>
          <w:sz w:val="28"/>
          <w:szCs w:val="28"/>
        </w:rPr>
      </w:pPr>
    </w:p>
    <w:p w:rsidR="00C15FC0" w:rsidRDefault="00C15FC0" w:rsidP="00C15FC0">
      <w:pPr>
        <w:jc w:val="center"/>
        <w:rPr>
          <w:sz w:val="28"/>
          <w:szCs w:val="28"/>
        </w:rPr>
      </w:pPr>
      <w:bookmarkStart w:id="0" w:name="_GoBack"/>
      <w:bookmarkEnd w:id="0"/>
    </w:p>
    <w:p w:rsidR="00E2598D" w:rsidRDefault="00E2598D" w:rsidP="00E2598D">
      <w:pPr>
        <w:ind w:firstLine="709"/>
        <w:jc w:val="right"/>
        <w:rPr>
          <w:sz w:val="28"/>
          <w:szCs w:val="28"/>
        </w:rPr>
      </w:pPr>
      <w:r w:rsidRPr="00324BBD">
        <w:rPr>
          <w:sz w:val="28"/>
          <w:szCs w:val="28"/>
        </w:rPr>
        <w:t xml:space="preserve">Приложение № 6 </w:t>
      </w:r>
    </w:p>
    <w:p w:rsidR="00E2598D" w:rsidRDefault="00E2598D" w:rsidP="00E2598D">
      <w:pPr>
        <w:ind w:firstLine="709"/>
        <w:jc w:val="right"/>
        <w:rPr>
          <w:sz w:val="28"/>
          <w:szCs w:val="28"/>
        </w:rPr>
      </w:pPr>
    </w:p>
    <w:p w:rsidR="00E2598D" w:rsidRDefault="00E2598D" w:rsidP="00E2598D">
      <w:pPr>
        <w:ind w:firstLine="709"/>
        <w:jc w:val="center"/>
        <w:rPr>
          <w:sz w:val="28"/>
          <w:szCs w:val="28"/>
        </w:rPr>
      </w:pPr>
      <w:r w:rsidRPr="00324BBD">
        <w:rPr>
          <w:sz w:val="28"/>
          <w:szCs w:val="28"/>
        </w:rPr>
        <w:t>Сроки предоставления в Североморское территориальное управление Федерального агентства по рыболовству юридическими лицами и индивидуальными предпринимателями сведений о добыче (вылове) анадромных видов рыб в 2023 году</w:t>
      </w:r>
    </w:p>
    <w:p w:rsidR="00E2598D" w:rsidRDefault="00E2598D" w:rsidP="00E2598D">
      <w:pPr>
        <w:ind w:firstLine="709"/>
        <w:jc w:val="both"/>
        <w:rPr>
          <w:sz w:val="28"/>
          <w:szCs w:val="28"/>
        </w:rPr>
      </w:pPr>
    </w:p>
    <w:p w:rsidR="00E2598D" w:rsidRDefault="00E2598D" w:rsidP="00E2598D">
      <w:pPr>
        <w:ind w:firstLine="709"/>
        <w:jc w:val="both"/>
        <w:rPr>
          <w:sz w:val="28"/>
          <w:szCs w:val="28"/>
        </w:rPr>
      </w:pPr>
      <w:r w:rsidRPr="00324BBD">
        <w:rPr>
          <w:sz w:val="28"/>
          <w:szCs w:val="28"/>
        </w:rPr>
        <w:t>Юридические лица и индивидуальные предприниматели, осуществляющие организацию</w:t>
      </w:r>
      <w:r w:rsidRPr="00FF1573">
        <w:rPr>
          <w:sz w:val="28"/>
          <w:szCs w:val="28"/>
        </w:rPr>
        <w:t xml:space="preserve"> любительского рыболовства, промышленное рыболовство,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</w:r>
      <w:r>
        <w:rPr>
          <w:sz w:val="28"/>
          <w:szCs w:val="28"/>
        </w:rPr>
        <w:t xml:space="preserve">, </w:t>
      </w:r>
      <w:r w:rsidRPr="00FF1573">
        <w:rPr>
          <w:sz w:val="28"/>
          <w:szCs w:val="28"/>
        </w:rPr>
        <w:t>предоставляют в Североморское территориальное управление Федерального агентства по рыболовству сведения о добыче (вылове) анадромных видов рыб по каждому разрешению на добычу (вылов) водных биологических ресурсов в течение всего периода его действия раздельно по районам добычи (вылова) и видам анадромных видов рыб, в том числе при отсутствии добычи (вылова) анадромных видов рыб в отчетный период</w:t>
      </w:r>
      <w:r>
        <w:rPr>
          <w:sz w:val="28"/>
          <w:szCs w:val="28"/>
        </w:rPr>
        <w:t>:</w:t>
      </w:r>
    </w:p>
    <w:p w:rsidR="00E2598D" w:rsidRDefault="00E2598D" w:rsidP="00E25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573">
        <w:rPr>
          <w:sz w:val="28"/>
          <w:szCs w:val="28"/>
        </w:rPr>
        <w:t>не позднее 18 и 3 числа каждого месяца по состоянию на 15 и последнее число месяца</w:t>
      </w:r>
      <w:r>
        <w:rPr>
          <w:sz w:val="28"/>
          <w:szCs w:val="28"/>
        </w:rPr>
        <w:t xml:space="preserve"> в отношении атлантического лосося (семги);</w:t>
      </w:r>
    </w:p>
    <w:p w:rsidR="00E2598D" w:rsidRPr="00155468" w:rsidRDefault="00E2598D" w:rsidP="00E2598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1573">
        <w:rPr>
          <w:sz w:val="28"/>
          <w:szCs w:val="28"/>
        </w:rPr>
        <w:t>не позднее 18 и 3 числа каждого месяца по состоянию на 15 и последнее число месяца</w:t>
      </w:r>
      <w:r>
        <w:rPr>
          <w:sz w:val="28"/>
          <w:szCs w:val="28"/>
        </w:rPr>
        <w:t xml:space="preserve"> в отношении горбуши при организации любительского рыболовства и </w:t>
      </w:r>
      <w:r w:rsidRPr="00FF1573">
        <w:rPr>
          <w:sz w:val="28"/>
          <w:szCs w:val="28"/>
        </w:rPr>
        <w:t>рыболовств</w:t>
      </w:r>
      <w:r>
        <w:rPr>
          <w:sz w:val="28"/>
          <w:szCs w:val="28"/>
        </w:rPr>
        <w:t>а</w:t>
      </w:r>
      <w:r w:rsidRPr="00FF1573">
        <w:rPr>
          <w:sz w:val="28"/>
          <w:szCs w:val="28"/>
        </w:rPr>
        <w:t xml:space="preserve">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</w:t>
      </w:r>
      <w:r w:rsidRPr="00155468">
        <w:rPr>
          <w:color w:val="000000"/>
          <w:sz w:val="28"/>
          <w:szCs w:val="28"/>
        </w:rPr>
        <w:t>Федерации;</w:t>
      </w:r>
    </w:p>
    <w:p w:rsidR="00E2598D" w:rsidRPr="00155468" w:rsidRDefault="00E2598D" w:rsidP="00E2598D">
      <w:pPr>
        <w:ind w:firstLine="709"/>
        <w:jc w:val="both"/>
        <w:rPr>
          <w:color w:val="000000"/>
          <w:sz w:val="28"/>
          <w:szCs w:val="28"/>
        </w:rPr>
      </w:pPr>
      <w:r w:rsidRPr="0015546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понедельник, среда и пятница не позднее 13:00 часов отчетного дня </w:t>
      </w:r>
      <w:r w:rsidRPr="00155468">
        <w:rPr>
          <w:color w:val="000000"/>
          <w:sz w:val="28"/>
          <w:szCs w:val="28"/>
        </w:rPr>
        <w:t>в отношении промышленного рыболовства горбуши.</w:t>
      </w:r>
    </w:p>
    <w:p w:rsidR="00E2598D" w:rsidRDefault="00E2598D" w:rsidP="00E2598D">
      <w:pPr>
        <w:ind w:firstLine="709"/>
        <w:jc w:val="both"/>
        <w:rPr>
          <w:color w:val="000000"/>
          <w:sz w:val="28"/>
          <w:szCs w:val="28"/>
        </w:rPr>
      </w:pPr>
      <w:r w:rsidRPr="00155468">
        <w:rPr>
          <w:color w:val="000000"/>
          <w:sz w:val="28"/>
          <w:szCs w:val="28"/>
        </w:rPr>
        <w:t xml:space="preserve">В целях оперативного регулирования промысла рекомендовать Североморскому территориальному управлению Федерального агентства по рыболовству организовать </w:t>
      </w:r>
      <w:r>
        <w:rPr>
          <w:color w:val="000000"/>
          <w:sz w:val="28"/>
          <w:szCs w:val="28"/>
        </w:rPr>
        <w:t xml:space="preserve">сбор сведений об </w:t>
      </w:r>
      <w:r w:rsidRPr="00155468">
        <w:rPr>
          <w:color w:val="000000"/>
          <w:sz w:val="28"/>
          <w:szCs w:val="28"/>
        </w:rPr>
        <w:t>освоени</w:t>
      </w:r>
      <w:r>
        <w:rPr>
          <w:color w:val="000000"/>
          <w:sz w:val="28"/>
          <w:szCs w:val="28"/>
        </w:rPr>
        <w:t>и</w:t>
      </w:r>
      <w:r w:rsidRPr="00155468">
        <w:rPr>
          <w:color w:val="000000"/>
          <w:sz w:val="28"/>
          <w:szCs w:val="28"/>
        </w:rPr>
        <w:t xml:space="preserve"> объемов добычи (вылова) горбуши и направлять информацию об </w:t>
      </w:r>
      <w:r w:rsidRPr="000232B2">
        <w:rPr>
          <w:color w:val="000000"/>
          <w:sz w:val="28"/>
          <w:szCs w:val="28"/>
        </w:rPr>
        <w:t>освоени</w:t>
      </w:r>
      <w:r>
        <w:rPr>
          <w:color w:val="000000"/>
          <w:sz w:val="28"/>
          <w:szCs w:val="28"/>
        </w:rPr>
        <w:t>и</w:t>
      </w:r>
      <w:r w:rsidRPr="000232B2">
        <w:rPr>
          <w:color w:val="000000"/>
          <w:sz w:val="28"/>
          <w:szCs w:val="28"/>
        </w:rPr>
        <w:t xml:space="preserve"> объемов добычи (вылова) горбуши </w:t>
      </w:r>
      <w:r>
        <w:rPr>
          <w:color w:val="000000"/>
          <w:sz w:val="28"/>
          <w:szCs w:val="28"/>
        </w:rPr>
        <w:t xml:space="preserve">по понедельникам, средам и пятницам в течение установленного  Комиссией срока добычи (вылова) горбуши </w:t>
      </w:r>
      <w:r w:rsidRPr="00155468">
        <w:rPr>
          <w:color w:val="000000"/>
          <w:sz w:val="28"/>
          <w:szCs w:val="28"/>
        </w:rPr>
        <w:t xml:space="preserve">в Комиссию, Полярный филиал ФГБНУ «ВНИРО» и Мурманский филиал ФГБУ «Главрыбвод» для подготовки соответствующих рекомендаций.     </w:t>
      </w:r>
    </w:p>
    <w:p w:rsidR="008E4E93" w:rsidRDefault="008E4E93"/>
    <w:sectPr w:rsidR="008E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85"/>
    <w:rsid w:val="003D1085"/>
    <w:rsid w:val="008E4E93"/>
    <w:rsid w:val="00C15FC0"/>
    <w:rsid w:val="00E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5E316-F37F-49F9-921F-325B1AE1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4</cp:revision>
  <dcterms:created xsi:type="dcterms:W3CDTF">2023-07-25T06:50:00Z</dcterms:created>
  <dcterms:modified xsi:type="dcterms:W3CDTF">2023-07-25T06:51:00Z</dcterms:modified>
</cp:coreProperties>
</file>