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ECF5D" w14:textId="77777777" w:rsidR="00A83931" w:rsidRDefault="009C569D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0415F296" w14:textId="77777777" w:rsidR="00A83931" w:rsidRDefault="00A83931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59082920" w14:textId="77777777" w:rsidR="00A83931" w:rsidRDefault="00A8393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91E9927" w14:textId="77777777" w:rsidR="00A83931" w:rsidRDefault="009C569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15E62F8F" w14:textId="77777777" w:rsidR="00A83931" w:rsidRDefault="00A8393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ABB31E1" w14:textId="77777777" w:rsidR="00A83931" w:rsidRDefault="009C569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011</w:t>
      </w:r>
    </w:p>
    <w:p w14:paraId="3A754FAB" w14:textId="77777777" w:rsidR="00A83931" w:rsidRDefault="00A8393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17E1F2C" w14:textId="77777777" w:rsidR="00A83931" w:rsidRDefault="00A83931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1E7EC2D6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0055C25" w14:textId="77777777" w:rsidR="00A83931" w:rsidRDefault="009C569D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ЕКОСТРОВСКОЕ КИНТИЩЕ (ПОГОСТ)</w:t>
      </w:r>
    </w:p>
    <w:p w14:paraId="68ACA718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29331A4" w14:textId="77777777" w:rsidR="00A83931" w:rsidRDefault="009C569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23E433D3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4A4F7ED" w14:textId="77777777" w:rsidR="00A83931" w:rsidRDefault="009C569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47C80382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F3B65D8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4BF0496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F1F9E4C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089F1A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CC8BF3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21CB81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891917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943955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6851A3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D10B973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5A74572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D2009FF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12C3E8C" w14:textId="77777777" w:rsidR="00A83931" w:rsidRDefault="00A8393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686291" w14:textId="77777777" w:rsidR="00A83931" w:rsidRDefault="00A83931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83931" w14:paraId="1BE8BE64" w14:textId="77777777">
        <w:tc>
          <w:tcPr>
            <w:tcW w:w="3369" w:type="dxa"/>
          </w:tcPr>
          <w:p w14:paraId="149A291F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792858EF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Екостровское кинтище</w:t>
            </w:r>
          </w:p>
        </w:tc>
      </w:tr>
      <w:tr w:rsidR="00A83931" w14:paraId="5D7D8DD5" w14:textId="77777777">
        <w:tc>
          <w:tcPr>
            <w:tcW w:w="3369" w:type="dxa"/>
          </w:tcPr>
          <w:p w14:paraId="4ADCB5A7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1031B1C5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A83931" w14:paraId="106B06E8" w14:textId="77777777">
        <w:tc>
          <w:tcPr>
            <w:tcW w:w="3369" w:type="dxa"/>
          </w:tcPr>
          <w:p w14:paraId="34B71838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6F28EF23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A83931" w14:paraId="32231F89" w14:textId="77777777">
        <w:tc>
          <w:tcPr>
            <w:tcW w:w="3369" w:type="dxa"/>
          </w:tcPr>
          <w:p w14:paraId="74F4A90D" w14:textId="77777777" w:rsidR="00A83931" w:rsidRDefault="009C569D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69064F75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011</w:t>
            </w:r>
          </w:p>
        </w:tc>
      </w:tr>
      <w:tr w:rsidR="00A83931" w14:paraId="49018DBA" w14:textId="77777777">
        <w:tc>
          <w:tcPr>
            <w:tcW w:w="3369" w:type="dxa"/>
          </w:tcPr>
          <w:p w14:paraId="087D910E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4328819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Природно-исторический</w:t>
            </w:r>
          </w:p>
          <w:p w14:paraId="319C01E5" w14:textId="77777777" w:rsidR="00A83931" w:rsidRDefault="009C56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A83931" w14:paraId="6EBAF32A" w14:textId="77777777">
        <w:tc>
          <w:tcPr>
            <w:tcW w:w="3369" w:type="dxa"/>
          </w:tcPr>
          <w:p w14:paraId="5BA6E2BF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2C55B2D9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A83931" w14:paraId="21D3BCA3" w14:textId="77777777">
        <w:tc>
          <w:tcPr>
            <w:tcW w:w="3369" w:type="dxa"/>
          </w:tcPr>
          <w:p w14:paraId="150F8547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0F78A161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A83931" w14:paraId="2AC85D7E" w14:textId="77777777">
        <w:tc>
          <w:tcPr>
            <w:tcW w:w="3369" w:type="dxa"/>
          </w:tcPr>
          <w:p w14:paraId="52F88E1C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24709A4C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памятника природы:</w:t>
            </w:r>
          </w:p>
          <w:p w14:paraId="0EDC0C16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участка, где около 200 лет назад существовал саамский погост, а также группы остроконечных холмов западнее кинтища, которые по преданию являются могилами шведских завоевателей.</w:t>
            </w:r>
          </w:p>
        </w:tc>
      </w:tr>
      <w:tr w:rsidR="00A83931" w14:paraId="625DD192" w14:textId="77777777">
        <w:tc>
          <w:tcPr>
            <w:tcW w:w="3369" w:type="dxa"/>
          </w:tcPr>
          <w:p w14:paraId="63B778C6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10A12125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10813A6C" w14:textId="77777777" w:rsidR="00A83931" w:rsidRDefault="009C569D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около 100 га.</w:t>
            </w:r>
          </w:p>
          <w:p w14:paraId="48AAFAA1" w14:textId="77777777" w:rsidR="00A83931" w:rsidRDefault="009C569D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Площадь ООПТ: 105 га. Категория земель: земли лесного фонда.</w:t>
            </w:r>
          </w:p>
        </w:tc>
      </w:tr>
      <w:tr w:rsidR="00A83931" w14:paraId="49BDC76F" w14:textId="77777777">
        <w:trPr>
          <w:trHeight w:val="613"/>
        </w:trPr>
        <w:tc>
          <w:tcPr>
            <w:tcW w:w="3369" w:type="dxa"/>
          </w:tcPr>
          <w:p w14:paraId="443DBB22" w14:textId="77777777" w:rsidR="00A83931" w:rsidRDefault="009C5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0F40F32D" w14:textId="77777777" w:rsidR="00A83931" w:rsidRDefault="009C569D">
            <w:pPr>
              <w:pStyle w:val="afd"/>
              <w:jc w:val="both"/>
            </w:pPr>
            <w:r>
              <w:rPr>
                <w:color w:val="000000"/>
              </w:rPr>
              <w:t>Министерство природных ресурсов, экологии и рыбного хозяйства Мурманской области. </w:t>
            </w:r>
          </w:p>
        </w:tc>
      </w:tr>
      <w:tr w:rsidR="00A83931" w:rsidRPr="00F440A3" w14:paraId="3C50C743" w14:textId="77777777">
        <w:tc>
          <w:tcPr>
            <w:tcW w:w="3369" w:type="dxa"/>
          </w:tcPr>
          <w:p w14:paraId="1098CF1C" w14:textId="77777777" w:rsidR="00A83931" w:rsidRDefault="009C5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514E1A38" w14:textId="77777777" w:rsidR="00A83931" w:rsidRDefault="009C56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(List of Emerald Network candidate sites)</w:t>
            </w:r>
          </w:p>
        </w:tc>
      </w:tr>
      <w:tr w:rsidR="00A83931" w14:paraId="6FF2E2F8" w14:textId="77777777">
        <w:tc>
          <w:tcPr>
            <w:tcW w:w="3369" w:type="dxa"/>
          </w:tcPr>
          <w:p w14:paraId="01F924EB" w14:textId="77777777" w:rsidR="00A83931" w:rsidRDefault="009C5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4E09FB1A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памятник природы.</w:t>
            </w:r>
          </w:p>
        </w:tc>
      </w:tr>
      <w:tr w:rsidR="00A83931" w14:paraId="6EB35895" w14:textId="77777777">
        <w:tc>
          <w:tcPr>
            <w:tcW w:w="3369" w:type="dxa"/>
          </w:tcPr>
          <w:p w14:paraId="53FA42B9" w14:textId="77777777" w:rsidR="00A83931" w:rsidRDefault="009C5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42DE8C26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931" w14:paraId="3ABE1103" w14:textId="77777777">
        <w:tc>
          <w:tcPr>
            <w:tcW w:w="3369" w:type="dxa"/>
          </w:tcPr>
          <w:p w14:paraId="715A309B" w14:textId="77777777" w:rsidR="00A83931" w:rsidRDefault="009C5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 Месторасположение ООПТ</w:t>
            </w:r>
          </w:p>
        </w:tc>
        <w:tc>
          <w:tcPr>
            <w:tcW w:w="6202" w:type="dxa"/>
          </w:tcPr>
          <w:p w14:paraId="2C079A7A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территория, подчиненная г. Апатиты</w:t>
            </w:r>
          </w:p>
        </w:tc>
      </w:tr>
      <w:tr w:rsidR="00A83931" w14:paraId="7AE97FE2" w14:textId="77777777">
        <w:tc>
          <w:tcPr>
            <w:tcW w:w="3369" w:type="dxa"/>
          </w:tcPr>
          <w:p w14:paraId="289F8000" w14:textId="77777777" w:rsidR="00A83931" w:rsidRDefault="009C5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 Географическое положение ООПТ</w:t>
            </w:r>
          </w:p>
        </w:tc>
        <w:tc>
          <w:tcPr>
            <w:tcW w:w="6202" w:type="dxa"/>
          </w:tcPr>
          <w:p w14:paraId="09FE46A9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юго-восточном берегу озера Кислое, между Железной и Воче-Ламбинской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губами Екостровской Имандры, в 40 км от г. Апатиты и в 5 км к юго-востоку от автотрассы Мурманск - Санкт-Петербург. </w:t>
            </w:r>
          </w:p>
        </w:tc>
      </w:tr>
      <w:tr w:rsidR="00A83931" w14:paraId="2C2E10CC" w14:textId="77777777">
        <w:tc>
          <w:tcPr>
            <w:tcW w:w="3369" w:type="dxa"/>
          </w:tcPr>
          <w:p w14:paraId="6ADBEDAC" w14:textId="77777777" w:rsidR="00A83931" w:rsidRDefault="009C5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16) Общая площадь ООПТ (га)</w:t>
            </w:r>
          </w:p>
        </w:tc>
        <w:tc>
          <w:tcPr>
            <w:tcW w:w="6202" w:type="dxa"/>
          </w:tcPr>
          <w:p w14:paraId="1239C0F8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105 га.</w:t>
            </w:r>
          </w:p>
          <w:p w14:paraId="4CACA9B5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16F766C3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A83931" w14:paraId="18D36417" w14:textId="77777777">
        <w:tc>
          <w:tcPr>
            <w:tcW w:w="3369" w:type="dxa"/>
          </w:tcPr>
          <w:p w14:paraId="7E47204C" w14:textId="77777777" w:rsidR="00A83931" w:rsidRDefault="009C5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09AEFAAD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931" w14:paraId="2F64C8B3" w14:textId="77777777">
        <w:tc>
          <w:tcPr>
            <w:tcW w:w="3369" w:type="dxa"/>
          </w:tcPr>
          <w:p w14:paraId="00B38466" w14:textId="77777777" w:rsidR="00A83931" w:rsidRDefault="009C5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01EAFFD2" w14:textId="6B34CE07" w:rsidR="009C569D" w:rsidRPr="00F440A3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</w:t>
            </w:r>
            <w:r w:rsidR="00AD5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440A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38,478132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F440A3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440A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5,5794</w:t>
            </w:r>
            <w:r w:rsidR="00F440A3" w:rsidRPr="00F440A3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F440A3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A83931" w14:paraId="30DB0AF6" w14:textId="77777777">
        <w:tc>
          <w:tcPr>
            <w:tcW w:w="3369" w:type="dxa"/>
          </w:tcPr>
          <w:p w14:paraId="48743CD9" w14:textId="77777777" w:rsidR="00A83931" w:rsidRDefault="009C569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2E4F3CC5" w14:textId="77777777" w:rsidR="00A83931" w:rsidRDefault="009C569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83931" w14:paraId="04EAAC51" w14:textId="77777777">
        <w:trPr>
          <w:trHeight w:val="1409"/>
        </w:trPr>
        <w:tc>
          <w:tcPr>
            <w:tcW w:w="3369" w:type="dxa"/>
          </w:tcPr>
          <w:p w14:paraId="5E405E73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66744EDF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нарушенность территории: </w:t>
            </w:r>
          </w:p>
          <w:p w14:paraId="1702ACD6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200-400 лет назад на территории памятника природы располагался зимний саамский погост. В рекреационное пользование вовлечены преимущественно берега озер Воче-Ламбина и Кислое, регулярно посещаемые рыбаками, охотниками и туристами. Вдоль берегов проходят образовавшиеся в результате рекреационной деятельности тропы, располагаются многочисленные кострища.</w:t>
            </w:r>
          </w:p>
          <w:p w14:paraId="5CAD4FD4" w14:textId="77777777" w:rsidR="00A83931" w:rsidRDefault="009C569D">
            <w:pPr>
              <w:pStyle w:val="afc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б) краткая характеристика рельефа: </w:t>
            </w:r>
          </w:p>
          <w:p w14:paraId="7FDC59CB" w14:textId="77777777" w:rsidR="00A83931" w:rsidRDefault="009C569D">
            <w:pPr>
              <w:pStyle w:val="afc"/>
              <w:ind w:firstLine="0"/>
              <w:rPr>
                <w:szCs w:val="24"/>
              </w:rPr>
            </w:pPr>
            <w:r>
              <w:rPr>
                <w:szCs w:val="24"/>
              </w:rPr>
              <w:t>Равнинная территория с небольшими холмами в центре полуострова;</w:t>
            </w:r>
          </w:p>
          <w:p w14:paraId="436DC286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краткая характеристика климата: </w:t>
            </w:r>
          </w:p>
          <w:p w14:paraId="64CC593B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Среднемесячные температуры воздуха января – -13,3°C и июля – 13,8°C; сумма активных температур (за период со средними суточными температурами выше 10 °C) – 912; годовая сумма осадков – 587 мм, повторяемость ветров (в процентах) по основным – 50% и промежуточным направлениям – 50%, продолжительность вегетационного периода – 120 дней, продолжительность периода с устойчивым снежным покровом - 192 дня и глубина снежного покрова – 153 см, туманы – 38 дней, метели – 64 дня, грозы – 7 дней, град – 0,8 дня.</w:t>
            </w:r>
          </w:p>
          <w:p w14:paraId="0E882260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краткая характеристика почвенного покрова: </w:t>
            </w:r>
          </w:p>
          <w:p w14:paraId="179B6C9B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Почвы, характерные для северотаежных лесов равнинных районов, Al-Fe-гумусовые подзолы. Профилю этих почв свойственен следующий набор основных генетических горизонтов: О-Е-B-BC-C. Для них характерны маломощность (карликовость) и однотипность строения минерального профиля, обязательная прикрытость его грубогумусным органогенным слоем (подстилкой), осветленность верхней части минеральной почвенной толщи и наличие иллювированной органики, концентрирующейся (по интенсивности окраски) непосредственно под осветленным (элювиальным) слоем.</w:t>
            </w:r>
          </w:p>
          <w:p w14:paraId="40A244D5" w14:textId="77777777" w:rsidR="00A83931" w:rsidRDefault="009C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краткое описание гидрологической сети: данные отсутствуют.</w:t>
            </w:r>
          </w:p>
          <w:p w14:paraId="2C378702" w14:textId="77777777" w:rsidR="00A83931" w:rsidRDefault="009C569D" w:rsidP="00FA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краткая характеристика флоры и растительности: Растительный покров представлен чередованием участков сосновых кустарничково-зеленомошных и кустарничково-сфагновых заболоченных лесов, небольшие (не более нескольких сотен кв. м) травяно-сфагновые болота, участки вторичных березняков и антропогенных злаково-разнотравных лугов. Список выявленных видов флоры (приводятся латинское и русское название вида): сосудистые растения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Agrostis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Полевица северная,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Agrostis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tenuis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Полевица тонкая,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Andromeda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polifolia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Подбел обыкновенный, Arctous alpina (L.) Niedenzu – Арктоус альпийский,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Anthriscus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sylvestris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Hoffm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Купырь лесной, Betula pubescens Ehrh. – Береза пушистая,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Betula czerepanovii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 I. Orlova – Береза Черепанова,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Betula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Береза карликовая,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Botrychium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lunaria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Гроздовник полулунный,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Botrychium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multifidum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Гроздовник многораздельный,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Calluna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vulgaris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Вереск обыкновенный,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limosa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Осока топяная,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rostrata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Stokes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Осока вздутая,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Chamaenerion angustifolium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Scop. – Иван-чай узколистный,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Dactylorhiza maculata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Soó – Пальчатокоренник пятнистый,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Empetrum hermaphroditum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Hagerup – Водяника обоеполая (вороника, шикша),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Equisetum arvense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Хвощ полевой,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Equisetum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pretense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Хвощ луговой,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Ledum palustre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Багульник болотный,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Festuca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pratensis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Овсяница луговая,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spicata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Ожика колосистая,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Melica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nutans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Перловник поникающий,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Myosotis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decumbens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Незабудка стелющаяся,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Omalotheca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norvegica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Gunnerus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Schultz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Сухоцветка норвежская,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Melampyrum pratense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Марьянник луговой,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Pinus sylvestris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riesiana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Wichura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apponica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Fr. exHartm.)] – Сосна обыкновенная,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Pyrola rotundifolia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Грушанка круглолистная,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Мятлик альпийский,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pratensis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Мятлик луговой,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Rubus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saxatilis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Костяника,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Nasarow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Ива северная,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caprea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Ива козья,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lapponum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Ива лапландская,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phylicifolia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Ива филиколистная,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Salix caprea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Ива козья,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Salix glauca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Ива сизая,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Selaginella selaginoides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P. Beauv. еx Schrank &amp; C. Mart. – Плаунок обыкновенный,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Solidago minuta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Золотарник малый,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Vaccinium uliginosum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Голубика,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Vaccinium vitis-idaea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Брусника,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Vaccinium myrtillus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– Черника,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Veratrum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lobelianum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Чемерица Лобеля,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Juniperus sibirica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Burgsd. – можжевельник сибирский,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Veronica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chamaedrys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Вероника дубравная,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Veronica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longifolia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Вероника длиннолистная; мхи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Bucklandiella microcarpa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(Hedw.) Bednarek-Ochyra &amp; Ochyra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букландиелла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мелкоплодная,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Pleurozium schreberi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(Brid.) Mitt. – Плевроциум Шребера,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Pohlia nutans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(Hedw.) Lindb. – Полия поникшая,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Hylocomium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splendens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Гилокомиум блестящий,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scoparium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Дикранум метловидный,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Polytrihcum commune Hedw.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политрихум обыкновенный или «кукушкин лен»,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Polytrihcum juniperinum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политрихум можжевельниковый,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Sanionia uncinata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(Hedw.) Loeske – саниония крючковатая;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Sciuro-hypnum reflexum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(Starke) Ignatov &amp; Huttunen – сциурогипнум отогнутый, печеночники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Aneura pinguis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Dumort. – Аневра тучная,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Barbilophozia lycopodioides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(Wallr.) Loeske – Барбилофозия плауновидная,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Blepharostoma trichophyllum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Dumort. – Блефаростома волосовидная,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Cephalozia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bicuspidata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Dumort. – Цефалозия двузаостренная,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Fuscocephaloziopsis leucantha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(Spruce) Váňa et L.Söderstr. – Фускоцефалозиопсис белоцветковый,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Isopaches bicrenatus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(Schmidel ex Hoffm.) H. Buch – Изопахес двугородчатый,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Lophozia silvicola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 Buch – Лофозия лесная,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Lophozia wenzelii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(Nees) Steph – Лофозия Венцеля,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Neoorthocaulis floerkei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(F. Weberet D. Mohr) L. Söderstr., DeRooetHedd. – Неоортакаулюс Флёрка,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Ptilidium ciliare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Hampe – Птилидиум реснитчатый,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Ptilidium pulcherrimum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(Weber) Vain. – Птилидиум красивейший,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Tritomaria quinquedentata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(Huds.) H. Buch – Тритомария пятизубая; афиллофороидные грибы: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Botryobasidium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subcoronatum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Ботриобазидиум субвенценосный,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Ceraceomyces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microsporus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Церацеомицес микроспоровый,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Cerrena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unicolor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Murrill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Церрена одноцветная,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Coniophora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Кониофора сухая,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Daedaleopsis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septentrionalis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 – Дедалиопсис северный,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Fomes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fomentarius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Трутовик настоящий,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Gelatoporia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dichroa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Гелатопория двуцветная,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Gloeoporus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taxicola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Ryvarden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Глоеопорус тисовый,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Hapalopilus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nidulans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Гапалопилус краснеющий,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Inonotus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obliquus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Скошенный трутовик, чага,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Hyphodontia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subalutacea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Erikss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Гифодонция серовато-желтая,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Phellinus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chrysoloma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Феллинус золотистоокаймленный, еловая губка,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Phellinus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igniarius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Ложный трутовик,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Piptoporus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betulinus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Пиптопорус березовый, березовая губка,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Radulomyces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confluens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Радуломицес сливающийся,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Sistotrema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brinkmannii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Erikss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Систотрема Бринкмана,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Skeletocutis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stellae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Скелетокутис звездчатый,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Trichaptum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abietinum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Ryvarden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Трихаптум пихтовый,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Trichaptum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fuscoviolaceum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Ehrenb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Ryvarden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Трихаптум буро-фиолетовый,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laricinum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Ryvarden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Трихаптум лиственничный.</w:t>
            </w:r>
          </w:p>
          <w:p w14:paraId="69431338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краткие сведения о лесном фонде: </w:t>
            </w:r>
          </w:p>
          <w:p w14:paraId="4D452DB9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Отсутствуют.</w:t>
            </w:r>
          </w:p>
          <w:p w14:paraId="71F7FF00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краткие сведения о животном мире: </w:t>
            </w:r>
          </w:p>
          <w:p w14:paraId="51FE9950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Фауна позвоночных и беспозвоночных животных типична для гор Хибинского горного массива.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Следы летнего пребывания позвоночных животных не зафиксированы, возможно посещение территории памятника природы птицами и наземными позвоночными во время миграций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C64B6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сведения о редких и находящихся под угрозой исчезновения объектах животного и растительного мира: В границах памятника природы отмечен один вид, внесенный в Красную книгу Мурманской области: Гроздовник многораздельный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Botrychium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multifidum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Rupr. с категорией 3 – редкий вид, а также 3 вида, нуждающихся в особом внимании к их состоянию в природной среде – «бионадзор»: Гроздовник полулунный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Воtrychium lunaria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Sw., Гудайера ползучая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Goodyera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Незабудка стелющаяся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Myosotis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decumbens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05B02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суммарные сведения о биологическом разнообразии: На территории ООПТ выявлено 35 видов сосудистых растений, 10 видов листостебельных мхов, 12 видов печеночникови и 20 видов афиллофороидных грибов.</w:t>
            </w:r>
          </w:p>
          <w:p w14:paraId="0E701ABF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краткая характеристика основных экосистем ООПТ: Территория включает в себя участки сосновых кустарничково-зеленомошных и кустарничково-сфагновых заболоченных лесов, небольшие (не более нескольких сотен кв. м) травяно-сфагновые болота, участки вторичных березняков и антропогенных злаково-разнотравных лугов.</w:t>
            </w:r>
          </w:p>
          <w:p w14:paraId="7DBEBBA5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краткая характеристика природных лечебных и рекреационных ресурсов: </w:t>
            </w:r>
          </w:p>
          <w:p w14:paraId="193193DE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ягодных и лекарственных растений – низкие, грибов – средние, рекреационные ресурсы – средние.</w:t>
            </w:r>
          </w:p>
          <w:p w14:paraId="1E0266EB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о) краткая характеристика наиболее значимых историко-культурных объектов, находящихся в границах ООПТ: Погост - историческое место расположения древнего зимнего саамского погоста.</w:t>
            </w:r>
          </w:p>
          <w:p w14:paraId="5D3312D8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 оценка современного состояния и вклада ООПТ в поддержании экологического баланса окружающих территорий: </w:t>
            </w:r>
          </w:p>
          <w:p w14:paraId="0B66E1A2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ООПТ в обеспечение окружающих территорий чистым атмосферным воздухом – в связи с характером расположения ООПТ средний, вклад ООПТ в обогащение флоры и фауны – средний, единично встречаются редкие в Мурманской области виды, вклад ООПТ в возобновление лесов – низок; характеристика эстетических ресурсов ООПТ – эстетические ресурсы высокие; общая оценка роли ООПТ в поддержании экологического баланса окружающих территорий – средняя.</w:t>
            </w:r>
          </w:p>
        </w:tc>
      </w:tr>
      <w:tr w:rsidR="00A83931" w14:paraId="25A8F287" w14:textId="77777777">
        <w:tc>
          <w:tcPr>
            <w:tcW w:w="3369" w:type="dxa"/>
          </w:tcPr>
          <w:p w14:paraId="39E15633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21) Экспликация земель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14B4B3E7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экспликация по составу земель: земли лесного фонда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 га – 100 %</w:t>
            </w:r>
          </w:p>
          <w:p w14:paraId="7366626E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39DB1B09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105 га – 100 %</w:t>
            </w:r>
          </w:p>
        </w:tc>
      </w:tr>
      <w:tr w:rsidR="00A83931" w14:paraId="12BDBCCD" w14:textId="77777777">
        <w:tc>
          <w:tcPr>
            <w:tcW w:w="3369" w:type="dxa"/>
          </w:tcPr>
          <w:p w14:paraId="5D6CD8BE" w14:textId="77777777" w:rsidR="00A83931" w:rsidRDefault="009C569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3C3D79A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7B32FBF8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Неконтролируемая рекреация, шквалистый ветер, аэротехногенные выбросы промышленной площадки «Мончегорск» АО «Кольская ГМК» (ранее - горно-металлургический комбинат «Североникель»).</w:t>
            </w:r>
          </w:p>
          <w:p w14:paraId="6DF94ECE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10511C77" w14:textId="77777777" w:rsidR="00A83931" w:rsidRDefault="009C569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Некоторую угрозу представляют аэротехногенные выбросы выбросы промышленной площадки «Мончегорск» АО «Кольская ГМК». Территория находится в зоне среднего загрязнения. </w:t>
            </w:r>
          </w:p>
        </w:tc>
      </w:tr>
      <w:tr w:rsidR="00A83931" w14:paraId="70668EB0" w14:textId="77777777">
        <w:tc>
          <w:tcPr>
            <w:tcW w:w="3369" w:type="dxa"/>
          </w:tcPr>
          <w:p w14:paraId="1400C776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7CF0BC2D" w14:textId="77777777" w:rsidR="00A83931" w:rsidRDefault="009C5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3A700109" w14:textId="7C237DD1" w:rsidR="00A83931" w:rsidRPr="009C569D" w:rsidRDefault="009C5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9C569D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AD54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AD54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75E48551" w14:textId="77777777" w:rsidR="00A83931" w:rsidRDefault="009C5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5ADB6677" w14:textId="77777777" w:rsidR="00A83931" w:rsidRDefault="009C5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2DF6CEC1" w14:textId="77777777" w:rsidR="00A83931" w:rsidRDefault="009C5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A83931" w14:paraId="64605358" w14:textId="77777777">
        <w:tc>
          <w:tcPr>
            <w:tcW w:w="3369" w:type="dxa"/>
          </w:tcPr>
          <w:p w14:paraId="297CE834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37E4ECE1" w14:textId="77777777" w:rsidR="00A83931" w:rsidRDefault="009C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83931" w14:paraId="173542B3" w14:textId="77777777">
        <w:tc>
          <w:tcPr>
            <w:tcW w:w="3369" w:type="dxa"/>
          </w:tcPr>
          <w:p w14:paraId="5E6A4E7A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2F5193A9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679A7F1A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2D0AF7F1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18D696D2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7B64A797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5F7E39A0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08758D04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20AF766C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065EC7E8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7D27CB5F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7AB1EF46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A83931" w14:paraId="079082F2" w14:textId="77777777">
        <w:tc>
          <w:tcPr>
            <w:tcW w:w="3369" w:type="dxa"/>
          </w:tcPr>
          <w:p w14:paraId="714C80A6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1EF06647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83931" w14:paraId="19082E3F" w14:textId="77777777">
        <w:tc>
          <w:tcPr>
            <w:tcW w:w="3369" w:type="dxa"/>
          </w:tcPr>
          <w:p w14:paraId="4DFC2686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5D5ECDC0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83931" w14:paraId="38273926" w14:textId="77777777">
        <w:tc>
          <w:tcPr>
            <w:tcW w:w="3369" w:type="dxa"/>
          </w:tcPr>
          <w:p w14:paraId="69E2E526" w14:textId="77777777" w:rsidR="00A83931" w:rsidRDefault="009C56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 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407DE0D6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83931" w14:paraId="3E780BA1" w14:textId="77777777">
        <w:tc>
          <w:tcPr>
            <w:tcW w:w="3369" w:type="dxa"/>
          </w:tcPr>
          <w:p w14:paraId="53C8449D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44FD24C2" w14:textId="77777777" w:rsidR="00A83931" w:rsidRDefault="009C5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1E630192" w14:textId="77777777" w:rsidR="00A83931" w:rsidRDefault="00A83931"/>
    <w:sectPr w:rsidR="00A8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F377B" w14:textId="77777777" w:rsidR="00A83931" w:rsidRDefault="009C569D">
      <w:pPr>
        <w:spacing w:after="0" w:line="240" w:lineRule="auto"/>
      </w:pPr>
      <w:r>
        <w:separator/>
      </w:r>
    </w:p>
  </w:endnote>
  <w:endnote w:type="continuationSeparator" w:id="0">
    <w:p w14:paraId="41BBDAD7" w14:textId="77777777" w:rsidR="00A83931" w:rsidRDefault="009C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00EF6" w14:textId="77777777" w:rsidR="00A83931" w:rsidRDefault="009C569D">
      <w:pPr>
        <w:spacing w:after="0" w:line="240" w:lineRule="auto"/>
      </w:pPr>
      <w:r>
        <w:separator/>
      </w:r>
    </w:p>
  </w:footnote>
  <w:footnote w:type="continuationSeparator" w:id="0">
    <w:p w14:paraId="1BEC308C" w14:textId="77777777" w:rsidR="00A83931" w:rsidRDefault="009C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92058"/>
    <w:multiLevelType w:val="hybridMultilevel"/>
    <w:tmpl w:val="02AE185C"/>
    <w:lvl w:ilvl="0" w:tplc="C51C4422">
      <w:start w:val="1"/>
      <w:numFmt w:val="decimal"/>
      <w:lvlText w:val="%1."/>
      <w:lvlJc w:val="left"/>
    </w:lvl>
    <w:lvl w:ilvl="1" w:tplc="2FF07350">
      <w:start w:val="1"/>
      <w:numFmt w:val="lowerLetter"/>
      <w:lvlText w:val="%2."/>
      <w:lvlJc w:val="left"/>
      <w:pPr>
        <w:ind w:left="1440" w:hanging="360"/>
      </w:pPr>
    </w:lvl>
    <w:lvl w:ilvl="2" w:tplc="4E30F6DC">
      <w:start w:val="1"/>
      <w:numFmt w:val="lowerRoman"/>
      <w:lvlText w:val="%3."/>
      <w:lvlJc w:val="right"/>
      <w:pPr>
        <w:ind w:left="2160" w:hanging="180"/>
      </w:pPr>
    </w:lvl>
    <w:lvl w:ilvl="3" w:tplc="F5046044">
      <w:start w:val="1"/>
      <w:numFmt w:val="decimal"/>
      <w:lvlText w:val="%4."/>
      <w:lvlJc w:val="left"/>
      <w:pPr>
        <w:ind w:left="2880" w:hanging="360"/>
      </w:pPr>
    </w:lvl>
    <w:lvl w:ilvl="4" w:tplc="75221382">
      <w:start w:val="1"/>
      <w:numFmt w:val="lowerLetter"/>
      <w:lvlText w:val="%5."/>
      <w:lvlJc w:val="left"/>
      <w:pPr>
        <w:ind w:left="3600" w:hanging="360"/>
      </w:pPr>
    </w:lvl>
    <w:lvl w:ilvl="5" w:tplc="B94AC346">
      <w:start w:val="1"/>
      <w:numFmt w:val="lowerRoman"/>
      <w:lvlText w:val="%6."/>
      <w:lvlJc w:val="right"/>
      <w:pPr>
        <w:ind w:left="4320" w:hanging="180"/>
      </w:pPr>
    </w:lvl>
    <w:lvl w:ilvl="6" w:tplc="F77297E0">
      <w:start w:val="1"/>
      <w:numFmt w:val="decimal"/>
      <w:lvlText w:val="%7."/>
      <w:lvlJc w:val="left"/>
      <w:pPr>
        <w:ind w:left="5040" w:hanging="360"/>
      </w:pPr>
    </w:lvl>
    <w:lvl w:ilvl="7" w:tplc="01C6505A">
      <w:start w:val="1"/>
      <w:numFmt w:val="lowerLetter"/>
      <w:lvlText w:val="%8."/>
      <w:lvlJc w:val="left"/>
      <w:pPr>
        <w:ind w:left="5760" w:hanging="360"/>
      </w:pPr>
    </w:lvl>
    <w:lvl w:ilvl="8" w:tplc="11FE93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44ED1"/>
    <w:multiLevelType w:val="hybridMultilevel"/>
    <w:tmpl w:val="E3FA7C56"/>
    <w:lvl w:ilvl="0" w:tplc="86CA72EC">
      <w:start w:val="1"/>
      <w:numFmt w:val="decimal"/>
      <w:lvlText w:val="%1."/>
      <w:lvlJc w:val="left"/>
    </w:lvl>
    <w:lvl w:ilvl="1" w:tplc="53DA2A94">
      <w:start w:val="1"/>
      <w:numFmt w:val="lowerLetter"/>
      <w:lvlText w:val="%2."/>
      <w:lvlJc w:val="left"/>
      <w:pPr>
        <w:ind w:left="1440" w:hanging="360"/>
      </w:pPr>
    </w:lvl>
    <w:lvl w:ilvl="2" w:tplc="E99EEBF0">
      <w:start w:val="1"/>
      <w:numFmt w:val="lowerRoman"/>
      <w:lvlText w:val="%3."/>
      <w:lvlJc w:val="right"/>
      <w:pPr>
        <w:ind w:left="2160" w:hanging="180"/>
      </w:pPr>
    </w:lvl>
    <w:lvl w:ilvl="3" w:tplc="02C8F0C4">
      <w:start w:val="1"/>
      <w:numFmt w:val="decimal"/>
      <w:lvlText w:val="%4."/>
      <w:lvlJc w:val="left"/>
      <w:pPr>
        <w:ind w:left="2880" w:hanging="360"/>
      </w:pPr>
    </w:lvl>
    <w:lvl w:ilvl="4" w:tplc="4C7A3B2C">
      <w:start w:val="1"/>
      <w:numFmt w:val="lowerLetter"/>
      <w:lvlText w:val="%5."/>
      <w:lvlJc w:val="left"/>
      <w:pPr>
        <w:ind w:left="3600" w:hanging="360"/>
      </w:pPr>
    </w:lvl>
    <w:lvl w:ilvl="5" w:tplc="59DE239A">
      <w:start w:val="1"/>
      <w:numFmt w:val="lowerRoman"/>
      <w:lvlText w:val="%6."/>
      <w:lvlJc w:val="right"/>
      <w:pPr>
        <w:ind w:left="4320" w:hanging="180"/>
      </w:pPr>
    </w:lvl>
    <w:lvl w:ilvl="6" w:tplc="16E6BFDE">
      <w:start w:val="1"/>
      <w:numFmt w:val="decimal"/>
      <w:lvlText w:val="%7."/>
      <w:lvlJc w:val="left"/>
      <w:pPr>
        <w:ind w:left="5040" w:hanging="360"/>
      </w:pPr>
    </w:lvl>
    <w:lvl w:ilvl="7" w:tplc="4B020EF0">
      <w:start w:val="1"/>
      <w:numFmt w:val="lowerLetter"/>
      <w:lvlText w:val="%8."/>
      <w:lvlJc w:val="left"/>
      <w:pPr>
        <w:ind w:left="5760" w:hanging="360"/>
      </w:pPr>
    </w:lvl>
    <w:lvl w:ilvl="8" w:tplc="667AD8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931"/>
    <w:rsid w:val="009C569D"/>
    <w:rsid w:val="00A83931"/>
    <w:rsid w:val="00AD54A1"/>
    <w:rsid w:val="00F440A3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4964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fc">
    <w:name w:val="Описание месторождений"/>
    <w:basedOn w:val="a"/>
    <w:uiPriority w:val="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2234</Words>
  <Characters>12736</Characters>
  <Application>Microsoft Office Word</Application>
  <DocSecurity>0</DocSecurity>
  <Lines>106</Lines>
  <Paragraphs>29</Paragraphs>
  <ScaleCrop>false</ScaleCrop>
  <Company>kpmo</Company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67</cp:revision>
  <dcterms:created xsi:type="dcterms:W3CDTF">2015-11-22T09:27:00Z</dcterms:created>
  <dcterms:modified xsi:type="dcterms:W3CDTF">2023-09-01T11:43:00Z</dcterms:modified>
</cp:coreProperties>
</file>