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B685B" w14:textId="77777777" w:rsidR="00D635C0" w:rsidRDefault="007F1FA5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049F68B8" w14:textId="77777777" w:rsidR="00D635C0" w:rsidRDefault="00D635C0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7280FF68" w14:textId="77777777" w:rsidR="00D635C0" w:rsidRDefault="00D635C0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59D32B32" w14:textId="77777777" w:rsidR="00D635C0" w:rsidRDefault="007F1FA5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152D0518" w14:textId="77777777" w:rsidR="00D635C0" w:rsidRDefault="00D635C0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7B291AB8" w14:textId="77777777" w:rsidR="00D635C0" w:rsidRDefault="007F1FA5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026</w:t>
      </w:r>
    </w:p>
    <w:p w14:paraId="72F2FD1A" w14:textId="77777777" w:rsidR="00D635C0" w:rsidRDefault="00D635C0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6EE4BCD0" w14:textId="77777777" w:rsidR="00D635C0" w:rsidRDefault="00D635C0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582C66D4" w14:textId="77777777" w:rsidR="00D635C0" w:rsidRDefault="00D635C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A71C92E" w14:textId="77777777" w:rsidR="00D635C0" w:rsidRDefault="007F1FA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ФЛЮОРИТЫ ЕЛОКОРОГСКОГО НАВОЛОКА</w:t>
      </w:r>
    </w:p>
    <w:p w14:paraId="3A3FAE59" w14:textId="77777777" w:rsidR="00D635C0" w:rsidRDefault="00D635C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8104E7F" w14:textId="77777777" w:rsidR="00D635C0" w:rsidRDefault="007F1FA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64A02085" w14:textId="77777777" w:rsidR="00D635C0" w:rsidRDefault="00D635C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E0C8BF8" w14:textId="77777777" w:rsidR="00D635C0" w:rsidRDefault="007F1FA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72629A62" w14:textId="77777777" w:rsidR="00D635C0" w:rsidRDefault="00D635C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BC99404" w14:textId="77777777" w:rsidR="00D635C0" w:rsidRDefault="00D635C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F404562" w14:textId="77777777" w:rsidR="00D635C0" w:rsidRDefault="00D635C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FB2719B" w14:textId="77777777" w:rsidR="00D635C0" w:rsidRDefault="00D635C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BBD1934" w14:textId="77777777" w:rsidR="00D635C0" w:rsidRDefault="00D635C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07CCE2F" w14:textId="77777777" w:rsidR="00D635C0" w:rsidRDefault="00D635C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EFEC94C" w14:textId="77777777" w:rsidR="00D635C0" w:rsidRDefault="00D635C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F7D5BD9" w14:textId="77777777" w:rsidR="00D635C0" w:rsidRDefault="00D635C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7397B9C" w14:textId="77777777" w:rsidR="00D635C0" w:rsidRDefault="00D635C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347D92D" w14:textId="77777777" w:rsidR="00D635C0" w:rsidRDefault="00D635C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6637474" w14:textId="77777777" w:rsidR="00D635C0" w:rsidRDefault="00D635C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0776F91" w14:textId="77777777" w:rsidR="00D635C0" w:rsidRDefault="00D635C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0FFD6F4" w14:textId="77777777" w:rsidR="00D635C0" w:rsidRDefault="00D635C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1E64136" w14:textId="77777777" w:rsidR="00D635C0" w:rsidRDefault="00D635C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9605DAD" w14:textId="77777777" w:rsidR="00D635C0" w:rsidRDefault="00D635C0">
      <w:pPr>
        <w:pStyle w:val="ConsPlusNormal"/>
        <w:ind w:firstLine="540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29"/>
        <w:gridCol w:w="6016"/>
      </w:tblGrid>
      <w:tr w:rsidR="00D635C0" w14:paraId="2B2CF02F" w14:textId="77777777">
        <w:tc>
          <w:tcPr>
            <w:tcW w:w="3329" w:type="dxa"/>
          </w:tcPr>
          <w:p w14:paraId="00F6A460" w14:textId="77777777" w:rsidR="00D635C0" w:rsidRDefault="007F1FA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016" w:type="dxa"/>
          </w:tcPr>
          <w:p w14:paraId="110C97EC" w14:textId="77777777" w:rsidR="00D635C0" w:rsidRDefault="007F1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Флюориты Елокорогского наволока</w:t>
            </w:r>
          </w:p>
        </w:tc>
      </w:tr>
      <w:tr w:rsidR="00D635C0" w14:paraId="4D1F21A8" w14:textId="77777777">
        <w:tc>
          <w:tcPr>
            <w:tcW w:w="3329" w:type="dxa"/>
          </w:tcPr>
          <w:p w14:paraId="760709EF" w14:textId="77777777" w:rsidR="00D635C0" w:rsidRDefault="007F1FA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016" w:type="dxa"/>
          </w:tcPr>
          <w:p w14:paraId="071509A1" w14:textId="77777777" w:rsidR="00D635C0" w:rsidRDefault="007F1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D635C0" w14:paraId="497307F2" w14:textId="77777777">
        <w:tc>
          <w:tcPr>
            <w:tcW w:w="3329" w:type="dxa"/>
          </w:tcPr>
          <w:p w14:paraId="3E5AFE67" w14:textId="77777777" w:rsidR="00D635C0" w:rsidRDefault="007F1FA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016" w:type="dxa"/>
          </w:tcPr>
          <w:p w14:paraId="43DE7D20" w14:textId="77777777" w:rsidR="00D635C0" w:rsidRDefault="007F1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D635C0" w14:paraId="09DF3A4A" w14:textId="77777777">
        <w:tc>
          <w:tcPr>
            <w:tcW w:w="3329" w:type="dxa"/>
          </w:tcPr>
          <w:p w14:paraId="5D04A827" w14:textId="77777777" w:rsidR="00D635C0" w:rsidRDefault="007F1FA5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016" w:type="dxa"/>
          </w:tcPr>
          <w:p w14:paraId="16B3C6D3" w14:textId="77777777" w:rsidR="00D635C0" w:rsidRDefault="007F1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026</w:t>
            </w:r>
          </w:p>
        </w:tc>
      </w:tr>
      <w:tr w:rsidR="00D635C0" w14:paraId="2A0351DC" w14:textId="77777777">
        <w:tc>
          <w:tcPr>
            <w:tcW w:w="3329" w:type="dxa"/>
          </w:tcPr>
          <w:p w14:paraId="53CBCDBF" w14:textId="77777777" w:rsidR="00D635C0" w:rsidRDefault="007F1FA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016" w:type="dxa"/>
          </w:tcPr>
          <w:p w14:paraId="4CA10050" w14:textId="77777777" w:rsidR="00D635C0" w:rsidRDefault="007F1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Геологический</w:t>
            </w:r>
          </w:p>
          <w:p w14:paraId="5795D46E" w14:textId="77777777" w:rsidR="00D635C0" w:rsidRDefault="007F1F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D635C0" w14:paraId="08C3EF1D" w14:textId="77777777">
        <w:tc>
          <w:tcPr>
            <w:tcW w:w="3329" w:type="dxa"/>
          </w:tcPr>
          <w:p w14:paraId="5C682CDA" w14:textId="77777777" w:rsidR="00D635C0" w:rsidRDefault="007F1FA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016" w:type="dxa"/>
          </w:tcPr>
          <w:p w14:paraId="238D8F6C" w14:textId="77777777" w:rsidR="00D635C0" w:rsidRDefault="007F1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D635C0" w14:paraId="0C06CCE5" w14:textId="77777777">
        <w:tc>
          <w:tcPr>
            <w:tcW w:w="3329" w:type="dxa"/>
          </w:tcPr>
          <w:p w14:paraId="5FB8ECF2" w14:textId="77777777" w:rsidR="00D635C0" w:rsidRDefault="007F1FA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016" w:type="dxa"/>
          </w:tcPr>
          <w:p w14:paraId="5466EFB5" w14:textId="77777777" w:rsidR="00D635C0" w:rsidRDefault="007F1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24.12.1980</w:t>
            </w:r>
          </w:p>
        </w:tc>
      </w:tr>
      <w:tr w:rsidR="00D635C0" w14:paraId="3516733E" w14:textId="77777777">
        <w:tc>
          <w:tcPr>
            <w:tcW w:w="3329" w:type="dxa"/>
          </w:tcPr>
          <w:p w14:paraId="7BEF345F" w14:textId="77777777" w:rsidR="00D635C0" w:rsidRDefault="007F1FA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016" w:type="dxa"/>
          </w:tcPr>
          <w:p w14:paraId="22B90FC8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309F3B75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уникального геологического тела – жилы длиной в 45 м и мощностью в 3 м, содержащей крупнокристаллический кальцит и гигантозернистый флюорит. </w:t>
            </w:r>
          </w:p>
          <w:p w14:paraId="67B8BC23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палеопротерозойских палингенных гранитоидов и сохранение редких и охраняемых в Мурманской области видов растений.</w:t>
            </w:r>
          </w:p>
        </w:tc>
      </w:tr>
      <w:tr w:rsidR="00D635C0" w14:paraId="3B452290" w14:textId="77777777">
        <w:tc>
          <w:tcPr>
            <w:tcW w:w="3329" w:type="dxa"/>
          </w:tcPr>
          <w:p w14:paraId="394FD3E9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016" w:type="dxa"/>
          </w:tcPr>
          <w:p w14:paraId="468168F0" w14:textId="77777777" w:rsidR="00D635C0" w:rsidRDefault="007F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6DA38A1D" w14:textId="77777777" w:rsidR="00D635C0" w:rsidRDefault="007F1FA5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 Мурманского областного Совета народных депутатов «Об утверждении перечня памятников природы, находящихся на территории области» от 24.12.1980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№537 (утратил силу). Площадь ООПТ: 2 га.</w:t>
            </w:r>
          </w:p>
          <w:p w14:paraId="35F66CF4" w14:textId="77777777" w:rsidR="00D635C0" w:rsidRDefault="007F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Мурманской области «О памятниках природы, расположенных в лесном фонде Мурманской области»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№246-ПГ. Категория земель: земли лесного фонда. Площадь ООПТ: 2 га.</w:t>
            </w:r>
          </w:p>
          <w:p w14:paraId="49BE8E34" w14:textId="77777777" w:rsidR="00D635C0" w:rsidRDefault="00D6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23842" w14:textId="77777777" w:rsidR="00D635C0" w:rsidRDefault="007F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ООПТ: утвержден заместителем председателя Президиума Мурманского областного совета Всероссийского общества охраны природы от 12.05.1981 г.</w:t>
            </w:r>
          </w:p>
          <w:p w14:paraId="09150DE0" w14:textId="77777777" w:rsidR="00D635C0" w:rsidRDefault="00D6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2124F" w14:textId="77777777" w:rsidR="00D635C0" w:rsidRDefault="007F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обязательство: утверждено заместителем председателя Президиума Мурманского областного совета Всероссийского общества охраны природы от 12.05.1981 г. №2.</w:t>
            </w:r>
          </w:p>
        </w:tc>
      </w:tr>
      <w:tr w:rsidR="00D635C0" w14:paraId="2C9CEF69" w14:textId="77777777">
        <w:tc>
          <w:tcPr>
            <w:tcW w:w="3329" w:type="dxa"/>
          </w:tcPr>
          <w:p w14:paraId="664BBB30" w14:textId="77777777" w:rsidR="00D635C0" w:rsidRDefault="007F1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 Ведомственная подчиненность</w:t>
            </w:r>
          </w:p>
        </w:tc>
        <w:tc>
          <w:tcPr>
            <w:tcW w:w="6016" w:type="dxa"/>
          </w:tcPr>
          <w:p w14:paraId="02590838" w14:textId="77777777" w:rsidR="00D635C0" w:rsidRDefault="007F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природных ресурсов, экологии и рыбного хозяйства Мурманской области.  </w:t>
            </w:r>
          </w:p>
        </w:tc>
      </w:tr>
      <w:tr w:rsidR="00D635C0" w14:paraId="405A2698" w14:textId="77777777">
        <w:tc>
          <w:tcPr>
            <w:tcW w:w="3329" w:type="dxa"/>
          </w:tcPr>
          <w:p w14:paraId="1B99694A" w14:textId="77777777" w:rsidR="00D635C0" w:rsidRDefault="007F1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016" w:type="dxa"/>
          </w:tcPr>
          <w:p w14:paraId="6768F3B4" w14:textId="77777777" w:rsidR="00D635C0" w:rsidRDefault="007F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635C0" w14:paraId="7F3E8835" w14:textId="77777777">
        <w:tc>
          <w:tcPr>
            <w:tcW w:w="3329" w:type="dxa"/>
          </w:tcPr>
          <w:p w14:paraId="5D8765C4" w14:textId="77777777" w:rsidR="00D635C0" w:rsidRDefault="007F1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12) Категория ООПТ согласно классификации Международного союза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охраны природы (МСОП, IUCN)</w:t>
            </w:r>
          </w:p>
        </w:tc>
        <w:tc>
          <w:tcPr>
            <w:tcW w:w="6016" w:type="dxa"/>
          </w:tcPr>
          <w:p w14:paraId="2E57F429" w14:textId="77777777" w:rsidR="00D635C0" w:rsidRDefault="007F1F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– памятник природы</w:t>
            </w:r>
          </w:p>
        </w:tc>
      </w:tr>
      <w:tr w:rsidR="00D635C0" w14:paraId="22F6617F" w14:textId="77777777">
        <w:tc>
          <w:tcPr>
            <w:tcW w:w="3329" w:type="dxa"/>
          </w:tcPr>
          <w:p w14:paraId="1CFC45C1" w14:textId="77777777" w:rsidR="00D635C0" w:rsidRDefault="007F1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13) 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6016" w:type="dxa"/>
          </w:tcPr>
          <w:p w14:paraId="150CB131" w14:textId="77777777" w:rsidR="00D635C0" w:rsidRDefault="007F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5C0" w14:paraId="2623F5EE" w14:textId="77777777">
        <w:tc>
          <w:tcPr>
            <w:tcW w:w="3329" w:type="dxa"/>
          </w:tcPr>
          <w:p w14:paraId="6106FD8E" w14:textId="77777777" w:rsidR="00D635C0" w:rsidRDefault="007F1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016" w:type="dxa"/>
          </w:tcPr>
          <w:p w14:paraId="643A282B" w14:textId="77777777" w:rsidR="00D635C0" w:rsidRDefault="007F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Терский район</w:t>
            </w:r>
          </w:p>
        </w:tc>
      </w:tr>
      <w:tr w:rsidR="00D635C0" w14:paraId="5176AA2D" w14:textId="77777777">
        <w:tc>
          <w:tcPr>
            <w:tcW w:w="3329" w:type="dxa"/>
          </w:tcPr>
          <w:p w14:paraId="4C9E6C0C" w14:textId="77777777" w:rsidR="00D635C0" w:rsidRDefault="007F1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016" w:type="dxa"/>
          </w:tcPr>
          <w:p w14:paraId="74A3F839" w14:textId="77777777" w:rsidR="00D635C0" w:rsidRDefault="007F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 км к западу от пос. Умба, между губой Широковка и Пан-губой в Белом море,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1,5 км севернее южной оконечности Елокорогского наволока, на высоте 30-38 м над уровнем моря.</w:t>
            </w:r>
          </w:p>
        </w:tc>
      </w:tr>
      <w:tr w:rsidR="00D635C0" w14:paraId="39F13CA3" w14:textId="77777777">
        <w:tc>
          <w:tcPr>
            <w:tcW w:w="3329" w:type="dxa"/>
          </w:tcPr>
          <w:p w14:paraId="506B69C5" w14:textId="77777777" w:rsidR="00D635C0" w:rsidRDefault="007F1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016" w:type="dxa"/>
          </w:tcPr>
          <w:p w14:paraId="43C59A36" w14:textId="77777777" w:rsidR="00D635C0" w:rsidRDefault="007F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2 га.</w:t>
            </w:r>
          </w:p>
          <w:p w14:paraId="0EB9D5D3" w14:textId="77777777" w:rsidR="00D635C0" w:rsidRDefault="007F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0A4CA8B7" w14:textId="77777777" w:rsidR="00D635C0" w:rsidRDefault="007F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D635C0" w14:paraId="584FE36C" w14:textId="77777777">
        <w:tc>
          <w:tcPr>
            <w:tcW w:w="3329" w:type="dxa"/>
          </w:tcPr>
          <w:p w14:paraId="76B00FFB" w14:textId="77777777" w:rsidR="00D635C0" w:rsidRDefault="007F1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016" w:type="dxa"/>
          </w:tcPr>
          <w:p w14:paraId="5B61F70F" w14:textId="77777777" w:rsidR="00D635C0" w:rsidRDefault="007F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35C0" w14:paraId="311455CD" w14:textId="77777777">
        <w:tc>
          <w:tcPr>
            <w:tcW w:w="3329" w:type="dxa"/>
          </w:tcPr>
          <w:p w14:paraId="0BD4926F" w14:textId="77777777" w:rsidR="00D635C0" w:rsidRDefault="007F1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016" w:type="dxa"/>
          </w:tcPr>
          <w:p w14:paraId="78CB7A00" w14:textId="4A9EC3BF" w:rsidR="007F1FA5" w:rsidRPr="00A1589F" w:rsidRDefault="007F1FA5" w:rsidP="007F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FA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центра: </w:t>
            </w:r>
            <w:r w:rsidR="00A1589F" w:rsidRPr="00A1589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A1589F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A1589F" w:rsidRPr="00A158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1589F" w:rsidRPr="00A1589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A1589F" w:rsidRPr="00A1589F">
              <w:rPr>
                <w:rFonts w:ascii="Times New Roman" w:hAnsi="Times New Roman" w:cs="Times New Roman"/>
                <w:sz w:val="24"/>
                <w:szCs w:val="24"/>
              </w:rPr>
              <w:t>35,523372</w:t>
            </w:r>
            <w:r w:rsidR="00A1589F" w:rsidRPr="00A1589F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A1589F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A1589F" w:rsidRPr="00A158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1589F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A1589F" w:rsidRPr="00A158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589F" w:rsidRPr="00A1589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A1589F" w:rsidRPr="00A1589F">
              <w:rPr>
                <w:rFonts w:ascii="Times New Roman" w:hAnsi="Times New Roman" w:cs="Times New Roman"/>
                <w:sz w:val="24"/>
                <w:szCs w:val="24"/>
              </w:rPr>
              <w:t>22,9536</w:t>
            </w:r>
            <w:r w:rsidR="00A1589F" w:rsidRPr="00A1589F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A1589F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bookmarkStart w:id="0" w:name="_GoBack"/>
            <w:bookmarkEnd w:id="0"/>
          </w:p>
        </w:tc>
      </w:tr>
      <w:tr w:rsidR="00D635C0" w14:paraId="693CEA63" w14:textId="77777777">
        <w:tc>
          <w:tcPr>
            <w:tcW w:w="3329" w:type="dxa"/>
          </w:tcPr>
          <w:p w14:paraId="742C606D" w14:textId="77777777" w:rsidR="00D635C0" w:rsidRDefault="007F1FA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016" w:type="dxa"/>
          </w:tcPr>
          <w:p w14:paraId="657C3653" w14:textId="77777777" w:rsidR="00D635C0" w:rsidRDefault="007F1FA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635C0" w14:paraId="5FC39A80" w14:textId="77777777">
        <w:trPr>
          <w:trHeight w:val="567"/>
        </w:trPr>
        <w:tc>
          <w:tcPr>
            <w:tcW w:w="3329" w:type="dxa"/>
          </w:tcPr>
          <w:p w14:paraId="60F8C8CE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016" w:type="dxa"/>
          </w:tcPr>
          <w:p w14:paraId="433C75CE" w14:textId="77777777" w:rsidR="00D635C0" w:rsidRDefault="007F1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нарушенность территории:</w:t>
            </w:r>
          </w:p>
          <w:p w14:paraId="01803A0E" w14:textId="77777777" w:rsidR="00D635C0" w:rsidRDefault="007F1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границах памятника природы «Флюориты Елокорогского наволока» номинальный объект охраны – вскрыт по всей длине канавой. К западу от канавы наблюдаются отвалы пород, вероятно вынутых при проходке подземной горной выработки. В настоящее время памятник природы испытывает относительно низкую антропогенную нагрузку; площадь умеренно преобразованной территории 1 га – 50%; степень современного антропогенного воздействия низкая.</w:t>
            </w:r>
          </w:p>
          <w:p w14:paraId="2F3FD2E0" w14:textId="77777777" w:rsidR="00D635C0" w:rsidRDefault="007F1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краткая характеристика рельефа:</w:t>
            </w:r>
          </w:p>
          <w:p w14:paraId="3E89A029" w14:textId="77777777" w:rsidR="00D635C0" w:rsidRDefault="007F1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Рельеф поверхности местности моренно- холмистый.</w:t>
            </w:r>
          </w:p>
          <w:p w14:paraId="40D2207F" w14:textId="77777777" w:rsidR="00D635C0" w:rsidRDefault="007F1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краткая характеристика климата:</w:t>
            </w:r>
          </w:p>
          <w:p w14:paraId="583570F7" w14:textId="77777777" w:rsidR="00D635C0" w:rsidRDefault="007F1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Среднемесячные температуры воздуха января – -11,4°C и июля – 14,3°C; сумма активных температур (за период со средними суточными температурами выше 10 °C) – 1031°C; годовая сумма осадков – 554 мм, повторяемость ветров (в процентах) по основным – 42% и промежуточным направлениям – 58%, штиль - 19%, продолжительность вегетационного периода – 124 дней, продолжительность периода с устойчивым снежным покровом – 176дней и глубина снежного покрова – 26 см, периодичность проявления опасных климатических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явлений 74,9 дня в среднем, туманы – 22 дней, метели – 43 дней, грозы – 9 дней, град – 0,9 дня;</w:t>
            </w:r>
          </w:p>
          <w:p w14:paraId="153BA2DA" w14:textId="77777777" w:rsidR="00D635C0" w:rsidRDefault="007F1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краткая характеристика почвенного покрова:</w:t>
            </w:r>
          </w:p>
          <w:p w14:paraId="2BE346FC" w14:textId="77777777" w:rsidR="00D635C0" w:rsidRDefault="007F1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Почвы – характерные для северотаёжных лесов равнинных районов, Al-Fe-гумусовые подзолы. Профилю этих почв свойственен следующий набор основных генетических горизонтов: О-Е-B-BC-C. Для них характерны маломощность (карликовость) и однотипность строения минерального профиля, обязательная прикрытость его грубогумусным органогенным слоем (подстилкой), осветленность верхней части минеральной почвенной толщи и наличие иллювированной органики, концентрирующейся (по интенсивности окраски) непосредственно под осветленным (элювиальным) слоем (Никонов, Переверзев, 1989; Переверзев, 2004).</w:t>
            </w:r>
          </w:p>
          <w:p w14:paraId="4926F774" w14:textId="77777777" w:rsidR="00D635C0" w:rsidRDefault="007F1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краткое описание гидрологической сети:</w:t>
            </w:r>
          </w:p>
          <w:p w14:paraId="76F00909" w14:textId="77777777" w:rsidR="00D635C0" w:rsidRDefault="007F1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границах памятника природы гидрологическая сеть не развита.</w:t>
            </w:r>
          </w:p>
          <w:p w14:paraId="71978DAF" w14:textId="77777777" w:rsidR="00D635C0" w:rsidRDefault="007F1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е) краткая характеристика флоры и растительности: Большая часть памятника природы занята редкостойными чернично-брусничными старовозрастными елово-сосновыми лесами. Флора: сосудистые растения: Angelica sylvestris L. — Дудник лесной, Antennaria dioica (L.) Gaertn. — Кошачья лапка двудомная, Arctostaphylos uva-ursi (L.) Spreng. — Толокнянка обыкновенная, Arctous alpina (L.) Nied. — Арктоус альпийский, Avenella flexuosa L. — Овсик извилистый, Betula subarctica N.I.Orlova — Береза субарктическая, Calluna vulgaris (L.) Hull — Вереск обыкновенный, Carex brunnescens (Pers.) Poir. — Осока буроватая, Carex capillaris L. — Осока волосовидная, Carex globularis L. — Осока шариковидная, Carex vaginata Tausch — Осока влагалищная, Chamaenerion angustifolium (L.) Scop. — Иван-чай узколистный, Chamaepericlymenum suecicum (L.) Aschers. et Graebn. — Дерен шведский, Cirsium heterophyllum (L.) Hill — Бодяк разнолистный, Daphne mezereum L. — Волчье лыко, Deschampsia cespitosa (L.) Beauv. — Луговик, щучка извилистый, Empetrum hermaphroditum Hagerup — Вороника, водяника, шикша обоеполая, Equisetum arvense L. — Хвощ полевой, Equisetum palustre L. — Хвощ болотный, Festuca ovina L. — Овсяница овечья, Festuca richardsonii Hook. — Овсяница Ричардсона, Filipendula ulmaria (L.) Maxim. — Лабазник (таволга) вязолистный, Geranium sylvaticum L. — Герань лесная, Geum rivale L. — Гравилат речной, Goodyera repens (L.) R.Br. — Гудайера ползучая, Gymnocarpium dryopteris (L.) Newman — Голокучник трехраздельный, Hieracium aggr. vulgatum L. — Ястребинка обыкновенная, Juniperus sibirica Burgsd. — Можжевельник сибирский, Ledum palustre L. — Багульник болотный, Linnaea borealis L. —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Линнея северная, Luzula pilosa (L.) Willd. — Ожика волосистая, Lycopodium dubium Zoega — Плаун колючий, Maianthemum bifolium (L.) F.W.Schmidt — Майник двулистный, Melampyrum pratense L. — Марьянник луговой, Melampyrum sylvaticum L. — Марьянник лесной, Melica nutans L. — Перловник поникающий, Moneses uniflora (L.) A.Gray — Одноцветка одноцветковая, Orthilia secunda (L.) House — Ортилия однобокая, Picea x fennica (Regel) Kom. — Ель финская, Pinus sylvestris L. — Сосна обыкновенная, Populus tremula L. — Осина, Rubus idaeus L. — Малина обыкновенная, Salix caprea L. — Ива козья, Salix phylicifolia L. — Ива филиколистная, Sanguisorba polygama F.Nyl. — Кровохлебка многобрачная, Solidago lapponica With. — Золотарник лапландский, Sorbus gorodkovii Pojark. — Рябина Городкова, Trientalis europaea L. — Седмичник европейский, Vaccinium myrtillus L. — Черника миртолистная, Vaccinium uliginosum L. — Черника, Голубика болотная, Vaccinium vitis-idaea L. — Брусника обыкновенная, Vicia sylvatica L. — Горошек лесной; печеночники: Barbilophozia rubescens (R.M. Schust. et Damsh.) Kart. et L. Soederstr. – Барбилофозия краснеющая, Barbilophozia lycopodioides (Wallr.) Loeske – Барбилофозия плауновидная, Cephalozia bicuspidata (L.) Dumort. – Цефалозия двузаостренная, Diplophyllum taxifolium (Wahlenb.) Dumort. – Диплофиллум тиссолистный, Gymnocolea inflata (Huds.) Dumort. – Гимноколеа вздутая, Gymnomitrion concinnatum (Lightf.) Corda – Гимномитрион стройный, Lophozia ventricosa (Dicks.) Dumort. var. ventricosa – Лофозия вздутая, Nardia geoscyphus (De Not.) Lindb. – Нардия лестничная, Pseudolophozia sudetica (Nees ex Huebener) Konstant. et Vilnet var. sudetica – Псевдолофозия судетская, Schistochilopsis incisa (Schrad.) Konstant. – Схистохилописис вырезанный, Solenostoma obovatum (Nees) R.M. Schust – Соленостома обратнояйцевидная, Solenostoma sphaerocarpum (Hook.) Steph. – Соленостома шаровидноплодная, Trilophozia quinquedentata (Huds.) Bakalin – Трилофозия пятизубая; Andreaea rupestris Hedw — Андреэа скальная, Aulacomnium palustre (Hedw.) Schwägr. — Аулакомниум болотный, Bryum sp. — Бриум, Bucklandiella microcarpa (Hedw.) Bednarek-Ochyra &amp; Ochyra — Баклэндиелла мелкоплодная, Ceratodon purpureus (Hedw.) Brid. — Цератодон пурпурный, Cynodontium polycarpon (Hedw.) Schimp. — Цинодонциум многоплодный, Cynodontium strumiferum (Hedw.) Lindb. — Цинодонциум зобатый, Dicranum drummondii Müll.Hal. — Дикранум Драммонда, Dicranum flexicaule Brid. — Дикранум извилистостебельный, Dicranum majus Turner — Дикранум большой, Dicranum scoparium Hedw. —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Дикранум метловидный, Dicranum undulatum Schrad. ex Brid. — Дикранум волнистый, Distichium capillaceum (Hedw.) Bruch et al. — Дистихиум волосовидный, Flexitrichum flexicaule (Schwägr.) Ignatov et Fedosov — Флекситрихум извилистостебельный, Funaria hygrometrica Hedw. — Фунария влагомерная, Hylocomium splendens (Hedw.) Bruch et al. — Гилокомиум блестящий, Pleurozium schreberi (Brid.) Mitt. — Плевроциум Шребера, Pohlia nutans (Hedw.) Lindb. — Полия поникшая, Polytrichum commune Hedw. — Политрихум обыкновенный, Polytrichum piliferum Hedw. — Политрихум волосоносный, Ptilium crista-castrensis (Hedw.) De Not. — Птилиум гребенчатый, Sanionia uncinata (Hedw.) Loeske — Саниония крючковатая, Rhytidiadelphus triquetrus (Hedw.) Warnst. —Ритидиадельфус трёхгранный, Sciuro-hypnum curtum (Lindb.) Ignatov — Сциурогипнум укороченный, Sphagnum capillifolium (Ehrh.) Hedw. — Сфагнум волосолистный, Sphagnum russowii Warnst. — Сфагнум Руссова, Tetraphis pellucida Hedw. — Тетрафис прозрачный, Tetraplodon mnioides (Hedw.) Bruch et al. — Тетраплодон мниевидный; лишайники: Bellemerea cinereorufescens (Ach.) Clauzade &amp; Cl. Roux — Беллемерея серо-рыжеватая, Brianaria sylvicola (Flot. ex Körb.) S. Ekman &amp; M. Svensson — Брианария лесная, Candelariella aurella (Hoffm.) Zahlbr. — Канделяриелля золотистенькая, Cladonia arbuscula (Wallr.) Flot. — Кладония лесная, Cladonia coccifera (L.) Willd. — Кладония красноплодная, Cladonia gracilis (L.) Willd. — Кладония стройная, Cladonia rangiferina (L.) F. H. Wigg. — Кладония оленья, Cladonia stellaris (Opiz) Pouzar et Vězda — Кладония звёздчатая, Cladonia uncialis (L.) Weber ex F. H. Wigg. — Кладония дюймовая, Hymenelia cf. rhodopis (Sommerf.) Lutzoni — Гименелия родопская, Hypogymnia physodes (L.) Nyl. — Гипогимния вздутая, Hypogymnia tubulosa (Schaer.) Hav. — Гипогимния трубчатая, Lecanora polytropa (Hoffm.) Rabenh. — Леканора многообразная, Lepraria sp. — Лепрария, Lobarina scrobiculata (Scop.) Nyl. ex Cromb. — Лобарина ямчатая, Nephroma arcticum (L.) Torss. — Нефрома арктическая, Parmelia saxatilis (L.) Ach. — Пармелия скальная, Parmelia sulcata Taylor — Пармелия бороздчатая, Parmeliopsis ambigua (Wulfen) Nyl. — Пармелиопсис сомнительный, Parmeliopsis hyperopta (Ach.) Arnold — Пармелиопсис тёмный, Peltigera aphthosa (L.) Willd. — Пельтигера пупырчатая, Peltigera neopolydactyla (Gyeln.) Gyeln. — Пельтигера новомногопалая, Peltigera rufescens (Weiss) Humb. — Пельтигера рыжеватая, Porpidia macrocarpa (DC.) Hertel &amp; A. J. Schwab — Порпидия крупноплодная, Ramalina dilacerata (Hoffm.) Hoffm. — Рамалина разорванная, Ramalina farinacea (L.) Ach. — Рамалина мучнистая,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Rhizocarpon reductum Th. Fr. — Ризокарпон удаленный, Rhizocarpon umbilicatum (Ramond) Flagey — Ризокарпон умбиликатный, Rusavskia elegans (Link) S. Y. Kondr. &amp; Kärnefelt — Русавския изящная, Vulpicida pinastri (Scop.) J.-E. Mattsson et M. J. Lai — Вульпицида сосновая</w:t>
            </w:r>
          </w:p>
          <w:p w14:paraId="5E2376AC" w14:textId="77777777" w:rsidR="00D635C0" w:rsidRDefault="007F1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ж) краткие сведения о лесном фонде: </w:t>
            </w:r>
          </w:p>
          <w:p w14:paraId="118C8751" w14:textId="77777777" w:rsidR="00D635C0" w:rsidRDefault="007F1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 природы расположен в выделе 66 (частично), 67 (частично) квартала 76 Умбского участкового лесничества Терского лесничества. В настоящее время участок непосредственного расположения памятника природы «Флюориты Елокорогского наволока» имеет следующие таксационные характеристики: в выделе 66 - состав древостоя 7Е1С2Б, преимущественно - вороничник, полнота 0,4, возраст 120-280 лет, высота насаждения 12-17 м, диаметр 16-28 см, класс бонитета - 5; подрост 8Е2С, 50 лет, высота - 3-5 м, 1,5 тыс. шт/га; завалуненность 25-50%; в выделе 67 - состав древостоя 8С2Е, скальник, полнота 0,3, возраст насаждения 250-300 лет, высота - 12-13 м, диаметр 20-30 см, класс бонитета - 5А; подрост 8С2Е, 45 лет, высота 3-5 м, 1,0 тыс. шт./га. Оба выдела - ОЗУ, исключены из РГП - относятся к категории запретных полос по берегам рек и озер.</w:t>
            </w:r>
          </w:p>
          <w:p w14:paraId="572FF84E" w14:textId="77777777" w:rsidR="00D635C0" w:rsidRDefault="007F1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з) краткие сведения о животном мире: </w:t>
            </w:r>
          </w:p>
          <w:p w14:paraId="6655A5EB" w14:textId="77777777" w:rsidR="00D635C0" w:rsidRDefault="007F1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Фауна позвоночных и беспозвоночных животных типична для островов Белого моря. Следы летнего пребывания позвоночных животных не зафиксированы, несмотря на малую площадь, возможно посещение территории памятника природы птицами и наземными позвоночными во время миграций.</w:t>
            </w:r>
          </w:p>
          <w:p w14:paraId="7ECB238D" w14:textId="77777777" w:rsidR="00D635C0" w:rsidRDefault="007F1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и) сведения о редких и находящихся под угрозой исчезновения объектах животного и растительного мира: один вид с категорий 3 — редкий вид: Barbilophozia rubescens (R.M. Schust. et Damsh.) Kart. et L. Soederstr. – Барбилофозия краснеющая.</w:t>
            </w:r>
          </w:p>
          <w:p w14:paraId="521FC9BD" w14:textId="77777777" w:rsidR="00D635C0" w:rsidRDefault="007F1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к) суммарные сведения о биологическом разнообразии: выявлено 53 вида сосудистых растений, 41 вид мохообразных, 31 вид лишайников.</w:t>
            </w:r>
          </w:p>
          <w:p w14:paraId="288B38B2" w14:textId="77777777" w:rsidR="00D635C0" w:rsidRDefault="007F1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л) краткая характеристика основных экосистем ООПТ: Большая часть памятника природы занята редкостойными чернично-брусничными старовозрастными елово-сосновыми лесами.</w:t>
            </w:r>
          </w:p>
          <w:p w14:paraId="000AC0C3" w14:textId="77777777" w:rsidR="00D635C0" w:rsidRDefault="007F1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м) краткая характеристика особо ценных для региона или данной ООПТ природных объектов, расположенных на ООПТ: палеопротерозойские палингенных гранитоидов и сохранение редких и 1 охраняемый в Мурманской области вид растений.</w:t>
            </w:r>
          </w:p>
          <w:p w14:paraId="37919FE1" w14:textId="77777777" w:rsidR="00D635C0" w:rsidRDefault="007F1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н) краткая характеристика природных лечебных и рекреационных ресурсов:</w:t>
            </w:r>
          </w:p>
          <w:p w14:paraId="68AF4691" w14:textId="77777777" w:rsidR="00D635C0" w:rsidRDefault="007F1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Ресурсы ягодных и лекарственных растений низкие, грибов – существенно варьируют от года к году от очень низких до низких, рекреационные ресурсы средние,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определяются эколого-познавательным значением культур как памятника лесокультурного дела.</w:t>
            </w:r>
          </w:p>
          <w:p w14:paraId="27330943" w14:textId="77777777" w:rsidR="00D635C0" w:rsidRDefault="007F1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о) краткая характеристика наиболее значимых историко-культурных объектов, находящихся в границах ООПТ: нет.</w:t>
            </w:r>
          </w:p>
          <w:p w14:paraId="6BF707FC" w14:textId="77777777" w:rsidR="00D635C0" w:rsidRDefault="007F1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п) оценка современного состояния и вклада ООПТ в поддержании экологического баланса окружающих территорий: </w:t>
            </w:r>
          </w:p>
          <w:p w14:paraId="7EFA34AC" w14:textId="77777777" w:rsidR="00D635C0" w:rsidRDefault="007F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 ООПТ в обеспечение окружающих территорий чистым атмосферным воздухом – средний, вклад ООПТ в обогащение флоры и фауны – средний, выявлены редкие виды, вклад ООПТ в возобновление лесов – в связи с островным расположением ООПТ низок; характеристика эстетических ресурсов ООПТ – эстетические ресурсы высокие.</w:t>
            </w:r>
          </w:p>
        </w:tc>
      </w:tr>
      <w:tr w:rsidR="00D635C0" w14:paraId="375F714D" w14:textId="77777777">
        <w:tc>
          <w:tcPr>
            <w:tcW w:w="3329" w:type="dxa"/>
          </w:tcPr>
          <w:p w14:paraId="6E0B0F9E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21) Экспликация земель ООПТ</w:t>
            </w:r>
          </w:p>
        </w:tc>
        <w:tc>
          <w:tcPr>
            <w:tcW w:w="6016" w:type="dxa"/>
          </w:tcPr>
          <w:p w14:paraId="3963088D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экспликация по составу земель: земли лесного фонда – 2 га – 100 %</w:t>
            </w:r>
          </w:p>
          <w:p w14:paraId="274BCF48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225BD0A1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2 га – 100 %</w:t>
            </w:r>
          </w:p>
        </w:tc>
      </w:tr>
      <w:tr w:rsidR="00D635C0" w14:paraId="6D1D16DC" w14:textId="77777777">
        <w:tc>
          <w:tcPr>
            <w:tcW w:w="3329" w:type="dxa"/>
          </w:tcPr>
          <w:p w14:paraId="638A7561" w14:textId="77777777" w:rsidR="00D635C0" w:rsidRDefault="007F1FA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016" w:type="dxa"/>
          </w:tcPr>
          <w:p w14:paraId="51C60558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34C7EB85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Неконтролируемая рекреация, шквалистый ветер.</w:t>
            </w:r>
          </w:p>
          <w:p w14:paraId="74A30C07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</w:p>
          <w:p w14:paraId="2E116A05" w14:textId="77777777" w:rsidR="00D635C0" w:rsidRDefault="007F1FA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определены.</w:t>
            </w:r>
          </w:p>
        </w:tc>
      </w:tr>
      <w:tr w:rsidR="00D635C0" w14:paraId="51BD94EC" w14:textId="77777777">
        <w:tc>
          <w:tcPr>
            <w:tcW w:w="3329" w:type="dxa"/>
          </w:tcPr>
          <w:p w14:paraId="1002D5FC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016" w:type="dxa"/>
          </w:tcPr>
          <w:p w14:paraId="57D7D2ED" w14:textId="77777777" w:rsidR="00D635C0" w:rsidRDefault="007F1F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Управление, обеспечение функционирования ООПТ:</w:t>
            </w:r>
          </w:p>
          <w:p w14:paraId="0DC3B8A6" w14:textId="77777777" w:rsidR="00643518" w:rsidRDefault="007F1FA5" w:rsidP="006435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</w:t>
            </w:r>
            <w:r w:rsidR="00643518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тел.: 8-991-669-82-85, </w:t>
            </w:r>
            <w:r w:rsidR="0064351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e-mail: </w:t>
            </w:r>
            <w:r w:rsidR="00643518" w:rsidRPr="00C317B9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 w:rsidR="00643518">
              <w:rPr>
                <w:rFonts w:ascii="Times New Roman" w:eastAsia="Times New Roman" w:hAnsi="Times New Roman" w:cs="Times New Roman"/>
                <w:color w:val="000000"/>
                <w:sz w:val="24"/>
              </w:rPr>
              <w:t>, https://vk.com/oopt_murmansk; дата присвоения ОГРН: 26.12.2005 г., ОГРН: 1055100103970, директор: Романова Мария Андреевна, заместитель директора: Локтев Александр Владимирович.</w:t>
            </w:r>
          </w:p>
          <w:p w14:paraId="288F7705" w14:textId="77777777" w:rsidR="00D635C0" w:rsidRDefault="007F1F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и использования ООПТ: </w:t>
            </w:r>
          </w:p>
          <w:p w14:paraId="22D5D5EE" w14:textId="77777777" w:rsidR="00D635C0" w:rsidRDefault="007F1F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007CE082" w14:textId="77777777" w:rsidR="00D635C0" w:rsidRDefault="007F1FA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e-mail: lescentr51@mail.ru; дата присвоения ОГРН: 29.12.2007 г., ОГРН: 1075190025041, и.о. руководителя: Плевако Василий Иванович.</w:t>
            </w:r>
          </w:p>
        </w:tc>
      </w:tr>
      <w:tr w:rsidR="00D635C0" w14:paraId="282F723C" w14:textId="77777777">
        <w:tc>
          <w:tcPr>
            <w:tcW w:w="3329" w:type="dxa"/>
          </w:tcPr>
          <w:p w14:paraId="7106F654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24) Сведения об иных лицах, на которые возложены обязательства по охране ООПТ</w:t>
            </w:r>
          </w:p>
        </w:tc>
        <w:tc>
          <w:tcPr>
            <w:tcW w:w="6016" w:type="dxa"/>
          </w:tcPr>
          <w:p w14:paraId="3324DC98" w14:textId="77777777" w:rsidR="00D635C0" w:rsidRDefault="007F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635C0" w14:paraId="522C9E25" w14:textId="77777777">
        <w:tc>
          <w:tcPr>
            <w:tcW w:w="3329" w:type="dxa"/>
          </w:tcPr>
          <w:p w14:paraId="3F3E386C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016" w:type="dxa"/>
          </w:tcPr>
          <w:p w14:paraId="51074BCB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утвержден Постановлением Губернатора Мурманской области «О памятниках природы, расположенных в лесном фонде Мурманской области»,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 (приложение 2):</w:t>
            </w:r>
          </w:p>
          <w:p w14:paraId="1FF38C4E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памятников природы и в границах их охранных зон запрещается:</w:t>
            </w:r>
          </w:p>
          <w:p w14:paraId="5D5A52D8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отвод земель под любые виды пользования, изменение категории земель;</w:t>
            </w:r>
          </w:p>
          <w:p w14:paraId="6D28FF62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все виды рубок, кроме рубок ухода;</w:t>
            </w:r>
          </w:p>
          <w:p w14:paraId="58DA476A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разведка и добыча полезных ископаемых, мха, торфа; буро - взрывные и горные работы, любые виды изысканий;</w:t>
            </w:r>
          </w:p>
          <w:p w14:paraId="48F28E3D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строительство;</w:t>
            </w:r>
          </w:p>
          <w:p w14:paraId="1C47A71C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изменение гидрологического режима территории, все виды мелиоративных работ;</w:t>
            </w:r>
          </w:p>
          <w:p w14:paraId="03E294B3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загрязнение рек и озер, засорение территории;</w:t>
            </w:r>
          </w:p>
          <w:p w14:paraId="266F3AFF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применение ядохимикатов, минеральных и органических удобрений, химических средств защиты растений;</w:t>
            </w:r>
          </w:p>
          <w:p w14:paraId="1437034F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устройство бивуаков, мест отдыха и т. д.</w:t>
            </w:r>
          </w:p>
          <w:p w14:paraId="1D86A9CB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иная деятельность, влекущая за собой нарушение сохранности памятников природы.</w:t>
            </w:r>
          </w:p>
        </w:tc>
      </w:tr>
      <w:tr w:rsidR="00D635C0" w14:paraId="5477BEDF" w14:textId="77777777">
        <w:tc>
          <w:tcPr>
            <w:tcW w:w="3329" w:type="dxa"/>
          </w:tcPr>
          <w:p w14:paraId="14BBE3A3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26) Зонирование территории ООПТ</w:t>
            </w:r>
          </w:p>
        </w:tc>
        <w:tc>
          <w:tcPr>
            <w:tcW w:w="6016" w:type="dxa"/>
          </w:tcPr>
          <w:p w14:paraId="071890CD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635C0" w14:paraId="5542F741" w14:textId="77777777">
        <w:tc>
          <w:tcPr>
            <w:tcW w:w="3329" w:type="dxa"/>
          </w:tcPr>
          <w:p w14:paraId="10E245E9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016" w:type="dxa"/>
          </w:tcPr>
          <w:p w14:paraId="53A0A767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635C0" w14:paraId="3DA21900" w14:textId="77777777">
        <w:tc>
          <w:tcPr>
            <w:tcW w:w="3329" w:type="dxa"/>
          </w:tcPr>
          <w:p w14:paraId="0514547B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016" w:type="dxa"/>
          </w:tcPr>
          <w:p w14:paraId="77F99A51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635C0" w14:paraId="1F5A88DF" w14:textId="77777777">
        <w:tc>
          <w:tcPr>
            <w:tcW w:w="3329" w:type="dxa"/>
          </w:tcPr>
          <w:p w14:paraId="0EA5ED58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016" w:type="dxa"/>
          </w:tcPr>
          <w:p w14:paraId="0E8F025E" w14:textId="77777777" w:rsidR="00D635C0" w:rsidRDefault="007F1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6F4199BE" w14:textId="77777777" w:rsidR="00D635C0" w:rsidRDefault="00D635C0"/>
    <w:sectPr w:rsidR="00D6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4BDE2" w14:textId="77777777" w:rsidR="00D635C0" w:rsidRDefault="007F1FA5">
      <w:pPr>
        <w:spacing w:after="0" w:line="240" w:lineRule="auto"/>
      </w:pPr>
      <w:r>
        <w:separator/>
      </w:r>
    </w:p>
  </w:endnote>
  <w:endnote w:type="continuationSeparator" w:id="0">
    <w:p w14:paraId="1973A4CE" w14:textId="77777777" w:rsidR="00D635C0" w:rsidRDefault="007F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3F9D8" w14:textId="77777777" w:rsidR="00D635C0" w:rsidRDefault="007F1FA5">
      <w:pPr>
        <w:spacing w:after="0" w:line="240" w:lineRule="auto"/>
      </w:pPr>
      <w:r>
        <w:separator/>
      </w:r>
    </w:p>
  </w:footnote>
  <w:footnote w:type="continuationSeparator" w:id="0">
    <w:p w14:paraId="382CE806" w14:textId="77777777" w:rsidR="00D635C0" w:rsidRDefault="007F1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77B73"/>
    <w:multiLevelType w:val="hybridMultilevel"/>
    <w:tmpl w:val="7FE28092"/>
    <w:lvl w:ilvl="0" w:tplc="D6D66E04">
      <w:start w:val="1"/>
      <w:numFmt w:val="decimal"/>
      <w:lvlText w:val="%1."/>
      <w:lvlJc w:val="left"/>
    </w:lvl>
    <w:lvl w:ilvl="1" w:tplc="071E63CE">
      <w:start w:val="1"/>
      <w:numFmt w:val="lowerLetter"/>
      <w:lvlText w:val="%2."/>
      <w:lvlJc w:val="left"/>
      <w:pPr>
        <w:ind w:left="1440" w:hanging="360"/>
      </w:pPr>
    </w:lvl>
    <w:lvl w:ilvl="2" w:tplc="32A8AA4E">
      <w:start w:val="1"/>
      <w:numFmt w:val="lowerRoman"/>
      <w:lvlText w:val="%3."/>
      <w:lvlJc w:val="right"/>
      <w:pPr>
        <w:ind w:left="2160" w:hanging="180"/>
      </w:pPr>
    </w:lvl>
    <w:lvl w:ilvl="3" w:tplc="EF4CF50C">
      <w:start w:val="1"/>
      <w:numFmt w:val="decimal"/>
      <w:lvlText w:val="%4."/>
      <w:lvlJc w:val="left"/>
      <w:pPr>
        <w:ind w:left="2880" w:hanging="360"/>
      </w:pPr>
    </w:lvl>
    <w:lvl w:ilvl="4" w:tplc="77F0B6CA">
      <w:start w:val="1"/>
      <w:numFmt w:val="lowerLetter"/>
      <w:lvlText w:val="%5."/>
      <w:lvlJc w:val="left"/>
      <w:pPr>
        <w:ind w:left="3600" w:hanging="360"/>
      </w:pPr>
    </w:lvl>
    <w:lvl w:ilvl="5" w:tplc="0B422C72">
      <w:start w:val="1"/>
      <w:numFmt w:val="lowerRoman"/>
      <w:lvlText w:val="%6."/>
      <w:lvlJc w:val="right"/>
      <w:pPr>
        <w:ind w:left="4320" w:hanging="180"/>
      </w:pPr>
    </w:lvl>
    <w:lvl w:ilvl="6" w:tplc="9E627ED2">
      <w:start w:val="1"/>
      <w:numFmt w:val="decimal"/>
      <w:lvlText w:val="%7."/>
      <w:lvlJc w:val="left"/>
      <w:pPr>
        <w:ind w:left="5040" w:hanging="360"/>
      </w:pPr>
    </w:lvl>
    <w:lvl w:ilvl="7" w:tplc="9A7042D8">
      <w:start w:val="1"/>
      <w:numFmt w:val="lowerLetter"/>
      <w:lvlText w:val="%8."/>
      <w:lvlJc w:val="left"/>
      <w:pPr>
        <w:ind w:left="5760" w:hanging="360"/>
      </w:pPr>
    </w:lvl>
    <w:lvl w:ilvl="8" w:tplc="A52E69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5C0"/>
    <w:rsid w:val="00643518"/>
    <w:rsid w:val="007F1FA5"/>
    <w:rsid w:val="00A1589F"/>
    <w:rsid w:val="00D6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696F"/>
  <w15:docId w15:val="{98EEC6CE-379E-408D-8E3F-E42294B0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2622</Words>
  <Characters>14948</Characters>
  <Application>Microsoft Office Word</Application>
  <DocSecurity>0</DocSecurity>
  <Lines>124</Lines>
  <Paragraphs>35</Paragraphs>
  <ScaleCrop>false</ScaleCrop>
  <Company>kpmo</Company>
  <LinksUpToDate>false</LinksUpToDate>
  <CharactersWithSpaces>17535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16</cp:revision>
  <dcterms:created xsi:type="dcterms:W3CDTF">2015-11-22T09:27:00Z</dcterms:created>
  <dcterms:modified xsi:type="dcterms:W3CDTF">2023-09-01T12:46:00Z</dcterms:modified>
</cp:coreProperties>
</file>