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E33FE" w14:textId="77777777" w:rsidR="009358DB" w:rsidRDefault="00BB31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4C7D6127" w14:textId="77777777" w:rsidR="009358DB" w:rsidRDefault="009358DB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0104FE42" w14:textId="77777777" w:rsidR="009358DB" w:rsidRDefault="009358DB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379AE71E" w14:textId="77777777" w:rsidR="009358DB" w:rsidRDefault="00BB316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 xml:space="preserve">: </w:t>
      </w:r>
      <w:r>
        <w:rPr>
          <w:rFonts w:ascii="Times New Roman" w:hAnsi="Times New Roman" w:cs="Times New Roman"/>
          <w:sz w:val="40"/>
          <w:szCs w:val="40"/>
        </w:rPr>
        <w:t>ДЕЙСТВУЮЩИЕ ООПТ</w:t>
      </w:r>
    </w:p>
    <w:p w14:paraId="4CA14C21" w14:textId="77777777" w:rsidR="009358DB" w:rsidRDefault="009358DB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62F2784F" w14:textId="77777777" w:rsidR="009358DB" w:rsidRDefault="00BB316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009</w:t>
      </w:r>
    </w:p>
    <w:p w14:paraId="0AFE653D" w14:textId="77777777" w:rsidR="009358DB" w:rsidRDefault="009358DB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5C7E9645" w14:textId="77777777" w:rsidR="009358DB" w:rsidRDefault="009358DB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7F57CF59" w14:textId="77777777" w:rsidR="009358DB" w:rsidRDefault="009358DB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66BA73F4" w14:textId="77777777" w:rsidR="009358DB" w:rsidRDefault="009358D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9FF43C4" w14:textId="342F3B50" w:rsidR="009358DB" w:rsidRDefault="00BB3165" w:rsidP="00191A40">
      <w:pPr>
        <w:pStyle w:val="ConsPlusNormal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91A40">
        <w:rPr>
          <w:rFonts w:ascii="Times New Roman" w:hAnsi="Times New Roman" w:cs="Times New Roman"/>
          <w:sz w:val="40"/>
          <w:szCs w:val="40"/>
        </w:rPr>
        <w:t>ГОСУДАРСТВЕННЫЙ КОМПЛЕКСНЫЙ ПРИРОДНЫЙ ЗАКАЗНИК РЕГИОНАЛЬНОГО ЗНАЧЕНИЯ «КАЙТА»</w:t>
      </w:r>
    </w:p>
    <w:p w14:paraId="70D76DCC" w14:textId="77777777" w:rsidR="009358DB" w:rsidRDefault="009358DB">
      <w:pPr>
        <w:pStyle w:val="ConsPlusNormal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139C22C6" w14:textId="7F83A1C0" w:rsidR="009358DB" w:rsidRDefault="00BB3165">
      <w:pPr>
        <w:pStyle w:val="ConsPlusNormal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КАТЕГОРИЯ: </w:t>
      </w:r>
      <w:bookmarkStart w:id="0" w:name="_Hlk123201447"/>
      <w:r>
        <w:rPr>
          <w:rFonts w:ascii="Times New Roman" w:hAnsi="Times New Roman" w:cs="Times New Roman"/>
          <w:sz w:val="40"/>
          <w:szCs w:val="40"/>
        </w:rPr>
        <w:t>ГОСУДАРСТВЕННЫЙ ПРИРОДНЫЙ ЗАКАЗНИК</w:t>
      </w:r>
      <w:r w:rsidR="00191A40">
        <w:rPr>
          <w:rFonts w:ascii="Times New Roman" w:hAnsi="Times New Roman" w:cs="Times New Roman"/>
          <w:sz w:val="40"/>
          <w:szCs w:val="40"/>
        </w:rPr>
        <w:t xml:space="preserve"> </w:t>
      </w:r>
    </w:p>
    <w:bookmarkEnd w:id="0"/>
    <w:p w14:paraId="67EEBC8D" w14:textId="77777777" w:rsidR="009358DB" w:rsidRDefault="009358D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CC45705" w14:textId="77777777" w:rsidR="009358DB" w:rsidRDefault="00BB316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234B46F1" w14:textId="77777777" w:rsidR="009358DB" w:rsidRDefault="009358D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9ED4326" w14:textId="77777777" w:rsidR="009358DB" w:rsidRDefault="009358D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E35DA1A" w14:textId="77777777" w:rsidR="009358DB" w:rsidRDefault="009358D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2FCF45C" w14:textId="77777777" w:rsidR="009358DB" w:rsidRDefault="009358D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D3729E4" w14:textId="77777777" w:rsidR="009358DB" w:rsidRDefault="009358D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84ED9B5" w14:textId="77777777" w:rsidR="009358DB" w:rsidRDefault="009358D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402D257" w14:textId="77777777" w:rsidR="009358DB" w:rsidRDefault="009358D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B4C286D" w14:textId="77777777" w:rsidR="009358DB" w:rsidRDefault="009358D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3B7A8BF" w14:textId="77777777" w:rsidR="009358DB" w:rsidRDefault="009358D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7D1AEB5" w14:textId="77777777" w:rsidR="009358DB" w:rsidRDefault="009358D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2283163" w14:textId="77777777" w:rsidR="009358DB" w:rsidRDefault="009358D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F9A2E2E" w14:textId="77777777" w:rsidR="009358DB" w:rsidRDefault="009358DB">
      <w:pPr>
        <w:pStyle w:val="ConsPlusNormal"/>
        <w:jc w:val="both"/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3368"/>
        <w:gridCol w:w="6203"/>
      </w:tblGrid>
      <w:tr w:rsidR="009358DB" w14:paraId="4623B477" w14:textId="77777777">
        <w:tc>
          <w:tcPr>
            <w:tcW w:w="3368" w:type="dxa"/>
          </w:tcPr>
          <w:p w14:paraId="78EA5693" w14:textId="77777777" w:rsidR="009358DB" w:rsidRDefault="00BB316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3" w:type="dxa"/>
          </w:tcPr>
          <w:p w14:paraId="51084AA0" w14:textId="540BE244" w:rsidR="009358DB" w:rsidRDefault="00191A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A40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комплексный природный заказник регионального значения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1A40">
              <w:rPr>
                <w:rFonts w:ascii="Times New Roman" w:hAnsi="Times New Roman" w:cs="Times New Roman"/>
                <w:sz w:val="24"/>
                <w:szCs w:val="24"/>
              </w:rPr>
              <w:t>айта»</w:t>
            </w:r>
          </w:p>
        </w:tc>
      </w:tr>
      <w:tr w:rsidR="009358DB" w14:paraId="67A77D5E" w14:textId="77777777">
        <w:tc>
          <w:tcPr>
            <w:tcW w:w="3368" w:type="dxa"/>
          </w:tcPr>
          <w:p w14:paraId="62CF18FD" w14:textId="77777777" w:rsidR="009358DB" w:rsidRDefault="00BB316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3" w:type="dxa"/>
          </w:tcPr>
          <w:p w14:paraId="3DFE80FF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природный заказник</w:t>
            </w:r>
          </w:p>
        </w:tc>
      </w:tr>
      <w:tr w:rsidR="009358DB" w14:paraId="48DC7A47" w14:textId="77777777">
        <w:tc>
          <w:tcPr>
            <w:tcW w:w="3368" w:type="dxa"/>
          </w:tcPr>
          <w:p w14:paraId="1F816AF9" w14:textId="77777777" w:rsidR="009358DB" w:rsidRDefault="00BB316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3" w:type="dxa"/>
          </w:tcPr>
          <w:p w14:paraId="42F1948B" w14:textId="77777777" w:rsidR="009358DB" w:rsidRDefault="00BB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9358DB" w14:paraId="1E49DCC7" w14:textId="77777777">
        <w:tc>
          <w:tcPr>
            <w:tcW w:w="3368" w:type="dxa"/>
          </w:tcPr>
          <w:p w14:paraId="4D4BD134" w14:textId="77777777" w:rsidR="009358DB" w:rsidRDefault="00BB3165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3" w:type="dxa"/>
          </w:tcPr>
          <w:p w14:paraId="70A5A8CE" w14:textId="77777777" w:rsidR="009358DB" w:rsidRDefault="00BB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009</w:t>
            </w:r>
          </w:p>
        </w:tc>
      </w:tr>
      <w:tr w:rsidR="009358DB" w14:paraId="281276CD" w14:textId="77777777">
        <w:tc>
          <w:tcPr>
            <w:tcW w:w="3368" w:type="dxa"/>
          </w:tcPr>
          <w:p w14:paraId="12A76E2D" w14:textId="77777777" w:rsidR="009358DB" w:rsidRDefault="00BB316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3" w:type="dxa"/>
          </w:tcPr>
          <w:p w14:paraId="3C3A6A72" w14:textId="77777777" w:rsidR="009358DB" w:rsidRDefault="00BB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</w:tr>
      <w:tr w:rsidR="009358DB" w14:paraId="5FA668DF" w14:textId="77777777">
        <w:tc>
          <w:tcPr>
            <w:tcW w:w="3368" w:type="dxa"/>
          </w:tcPr>
          <w:p w14:paraId="676452B7" w14:textId="77777777" w:rsidR="009358DB" w:rsidRDefault="00BB316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3" w:type="dxa"/>
          </w:tcPr>
          <w:p w14:paraId="0EC611D2" w14:textId="77777777" w:rsidR="009358DB" w:rsidRDefault="00BB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9358DB" w14:paraId="48697306" w14:textId="77777777">
        <w:tc>
          <w:tcPr>
            <w:tcW w:w="3368" w:type="dxa"/>
          </w:tcPr>
          <w:p w14:paraId="0E122D13" w14:textId="77777777" w:rsidR="009358DB" w:rsidRDefault="00BB316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3" w:type="dxa"/>
          </w:tcPr>
          <w:p w14:paraId="6A57E141" w14:textId="77777777" w:rsidR="009358DB" w:rsidRDefault="00BB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14.11.2014</w:t>
            </w:r>
          </w:p>
        </w:tc>
      </w:tr>
      <w:tr w:rsidR="009358DB" w14:paraId="5E288A15" w14:textId="77777777">
        <w:tc>
          <w:tcPr>
            <w:tcW w:w="3368" w:type="dxa"/>
          </w:tcPr>
          <w:p w14:paraId="106E830D" w14:textId="77777777" w:rsidR="009358DB" w:rsidRDefault="00BB316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3" w:type="dxa"/>
          </w:tcPr>
          <w:p w14:paraId="7AA64357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Заказник создан в следующих целях:</w:t>
            </w:r>
          </w:p>
          <w:p w14:paraId="57725498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сохранения естественных экологических систем, природных ландшафтов и природных комплексов бассейнов рек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Ватсиманйоки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(лесов, горных тундр, болот и рек) в естественном состоянии;</w:t>
            </w:r>
          </w:p>
          <w:p w14:paraId="58242BF3" w14:textId="7942A8DB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сохранения мест обитания грибов, растений </w:t>
            </w:r>
            <w:r w:rsidR="00E83E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животных, относящихся к видам, занесенным </w:t>
            </w:r>
            <w:r w:rsidR="00E83E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Красные книги Российской Федерации и Мурманской области, сохранения естественных условий для воспроизводства и осуществления жизненных циклов данных видов грибов, растений и животных, сохранения генофонда популяций данных видов;</w:t>
            </w:r>
          </w:p>
          <w:p w14:paraId="7EB6F638" w14:textId="0D54D32C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поддержания экологического баланса территории </w:t>
            </w:r>
            <w:r w:rsidR="00E83E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сохранения средообразующих, в том числе водоохранных и почвозащитных (противоэрозионных), функций крупных массивов естественных экологических систем, природных ландшафтов и природных комплексов;</w:t>
            </w:r>
          </w:p>
          <w:p w14:paraId="4C10C697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сохранения естественных условий для воспроизводства биологических ресурсов (объектов охоты и рыболовства, лекарственных растений, грибов и ягод) и осуществления жизненных циклов грибов, растений и животных, отнесенных к данным ресурсам;</w:t>
            </w:r>
          </w:p>
          <w:p w14:paraId="3A9F7FA0" w14:textId="5183F779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сохранения типичных и уникальных природных объектов, не подвергшихся антропогенной деградации, </w:t>
            </w:r>
            <w:r w:rsidR="00E83E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для проведения научно-исследовательских работ (ботанических, зоологических, ландшафтных) </w:t>
            </w:r>
            <w:r w:rsidR="00E83E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экологического мониторинга;</w:t>
            </w:r>
          </w:p>
          <w:p w14:paraId="13EFDEC4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сохранения высокой эстетической и рекреационной ценности не подвергшихся антропогенной деградации природных ландшафтов;</w:t>
            </w:r>
          </w:p>
          <w:p w14:paraId="7441BD2C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рекреационных, в том числе для сохранения объектов экологического и научного туризма.</w:t>
            </w:r>
          </w:p>
          <w:p w14:paraId="19033520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достижения указанных целей на заказник возложены следующие задачи:</w:t>
            </w:r>
          </w:p>
          <w:p w14:paraId="2B19D515" w14:textId="33F18E56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охрана естественных экологических систем, природных ландшафтов и природных комплексов (лесов высокой природоохранной ценности, других ненарушенных экосистем, редких и уникальных природных сообществ) и их компонентов от негативного воздействия хозяйственной деятельности, предотвращение </w:t>
            </w:r>
            <w:r w:rsidR="007B0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антропогенной деградации и фрагментации;</w:t>
            </w:r>
          </w:p>
          <w:p w14:paraId="191052E9" w14:textId="3F3D6859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охрана редких и находящихся под угрозой исчезновения объектов растительного и животного мира, отнесенных </w:t>
            </w:r>
            <w:r w:rsidR="00E83E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видам, включенным в Красные книги Российской Федерации и Мурманской области, а также охрана </w:t>
            </w:r>
            <w:r w:rsidR="000175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негативного воздействия хозяйственной деятельности </w:t>
            </w:r>
            <w:r w:rsidR="00E83E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предотвращение антропогенной деградации известных и предполагаемых мест обитания данных видов;</w:t>
            </w:r>
          </w:p>
          <w:p w14:paraId="224964AD" w14:textId="4C6740DC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объектов животного мира, отнесенных </w:t>
            </w:r>
            <w:r w:rsidR="00E83E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объектам охоты (боровой и водоплавающей дичи и их местообитаний);</w:t>
            </w:r>
          </w:p>
          <w:p w14:paraId="74A804E1" w14:textId="73F580CD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предотвращение антропогенной деятельности, препятствующей восстановлению ранее нарушенных экологических систем, природных ландшафтов </w:t>
            </w:r>
            <w:r w:rsidR="00E83E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природных комплексов;</w:t>
            </w:r>
          </w:p>
          <w:p w14:paraId="6CD0293E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предотвращение загрязнения водотоков бассейнов рек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Ватсиманйоки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озер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Вудозеро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Ташечное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CB12F5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сохранности объектов историко-культурного наследия;</w:t>
            </w:r>
          </w:p>
          <w:p w14:paraId="71A2F5FA" w14:textId="2DD89A23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в проведении научно-исследовательских работ без нарушения установленного режима заказника </w:t>
            </w:r>
            <w:r w:rsidR="00E83E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причинения ущерба охраняемым объектам </w:t>
            </w:r>
            <w:r w:rsidR="00E83E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комплексам, направленных на мониторинг основных охраняемых объектов заказника, разработку мер по их охране и восстановлению;</w:t>
            </w:r>
          </w:p>
          <w:p w14:paraId="13C361C6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в проведении биотехнических мероприятий без нарушения установленного</w:t>
            </w:r>
          </w:p>
          <w:p w14:paraId="498A9669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режима заказника и причинения ущерба охраняемым объектам и комплексам для сохранения и восстановления численности используемых на территории заказника биологических ресурсов;</w:t>
            </w:r>
          </w:p>
          <w:p w14:paraId="64B91DCC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в реализации мероприятий, направленных на экологическое просвещение, включая распространение знаний о природе, истории и культуре края;</w:t>
            </w:r>
          </w:p>
          <w:p w14:paraId="2CB90B47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 от 06.12.2021 N 894-ПП)</w:t>
            </w:r>
          </w:p>
          <w:p w14:paraId="51F27969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рекреации без нарушения установленного режима заказника и причинения ущерба охраняемым объектам и комплексам.</w:t>
            </w:r>
          </w:p>
        </w:tc>
      </w:tr>
      <w:tr w:rsidR="009358DB" w14:paraId="689CDB1D" w14:textId="77777777">
        <w:tc>
          <w:tcPr>
            <w:tcW w:w="3368" w:type="dxa"/>
          </w:tcPr>
          <w:p w14:paraId="544638C5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9) Нормативная основа функционирования ООПТ</w:t>
            </w:r>
          </w:p>
        </w:tc>
        <w:tc>
          <w:tcPr>
            <w:tcW w:w="6203" w:type="dxa"/>
          </w:tcPr>
          <w:p w14:paraId="24FCC20C" w14:textId="77777777" w:rsidR="009358DB" w:rsidRDefault="00BB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0FAD1018" w14:textId="77777777" w:rsidR="009358DB" w:rsidRDefault="00BB3165" w:rsidP="007B0A78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Мурманской области от 14.11.2014 г. N 566-ПП/14 «О создании государственного природного комплексного заказника регионального значения «Кайта».</w:t>
            </w:r>
          </w:p>
          <w:p w14:paraId="1746E3F5" w14:textId="77777777" w:rsidR="00E83EFE" w:rsidRDefault="00E83EFE" w:rsidP="007B0A78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Мурманской области от 8 июня 2022 г. N 448-ПП «О внесении изменений в положение о государственном природном комплексном заказнике регионального значения «Кайта».</w:t>
            </w:r>
          </w:p>
          <w:p w14:paraId="7D4F1200" w14:textId="4F084987" w:rsidR="009358DB" w:rsidRDefault="00BB3165" w:rsidP="007B0A78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</w:t>
            </w:r>
            <w:r w:rsidR="00E83EFE">
              <w:rPr>
                <w:rFonts w:ascii="Times New Roman" w:hAnsi="Times New Roman" w:cs="Times New Roman"/>
                <w:sz w:val="24"/>
                <w:szCs w:val="24"/>
              </w:rPr>
              <w:t>равительства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83EFE">
              <w:rPr>
                <w:rFonts w:ascii="Times New Roman" w:hAnsi="Times New Roman" w:cs="Times New Roman"/>
                <w:sz w:val="24"/>
                <w:szCs w:val="24"/>
              </w:rPr>
              <w:t xml:space="preserve">14 апреля 2023 г. N 285-ПП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некоторые постановления правительства Мурманской области».</w:t>
            </w:r>
          </w:p>
          <w:p w14:paraId="0BF9B130" w14:textId="6E5DAFF3" w:rsidR="007B0A78" w:rsidRPr="007B0A78" w:rsidRDefault="007B0A78" w:rsidP="007B0A7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Мурманской области от 14 апреля 2023 г. N 285-ПП «О внесении изменений в некоторые постановления Правительства Мурманской области».</w:t>
            </w:r>
          </w:p>
          <w:p w14:paraId="0EA85928" w14:textId="77777777" w:rsidR="009358DB" w:rsidRDefault="00935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0FCBD" w14:textId="77777777" w:rsidR="009358DB" w:rsidRDefault="00BB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положение об ООПТ: Положение утверждено постановлением Правительства Мурманской области от 14.11.2014 г. № 566-ПП/14 «О создании государственного природного комплексного заказника регионального значения «Кайта». Площадь ООПТ: 144381,25 га. Категория земель: земли лесного фонда.</w:t>
            </w:r>
          </w:p>
        </w:tc>
      </w:tr>
      <w:tr w:rsidR="009358DB" w14:paraId="44DFFDAB" w14:textId="77777777">
        <w:tc>
          <w:tcPr>
            <w:tcW w:w="3368" w:type="dxa"/>
          </w:tcPr>
          <w:p w14:paraId="648EDC7F" w14:textId="77777777" w:rsidR="009358DB" w:rsidRDefault="00BB31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10) Ведомственная подчиненность</w:t>
            </w:r>
          </w:p>
        </w:tc>
        <w:tc>
          <w:tcPr>
            <w:tcW w:w="6203" w:type="dxa"/>
          </w:tcPr>
          <w:p w14:paraId="57ADE2BB" w14:textId="77777777" w:rsidR="009358DB" w:rsidRDefault="00BB3165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Министерство природных ресурсов, экологии и рыбного хозяйства Мурманской области.</w:t>
            </w:r>
          </w:p>
        </w:tc>
      </w:tr>
      <w:tr w:rsidR="009358DB" w:rsidRPr="00A4229B" w14:paraId="7D19A288" w14:textId="77777777">
        <w:tc>
          <w:tcPr>
            <w:tcW w:w="3368" w:type="dxa"/>
          </w:tcPr>
          <w:p w14:paraId="60136BE0" w14:textId="77777777" w:rsidR="009358DB" w:rsidRDefault="00BB31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3" w:type="dxa"/>
          </w:tcPr>
          <w:p w14:paraId="641E59A6" w14:textId="77777777" w:rsidR="009358DB" w:rsidRPr="00A63461" w:rsidRDefault="00BB316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Бернская</w:t>
            </w:r>
            <w:r w:rsidRPr="00A6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конвенция</w:t>
            </w:r>
            <w:r w:rsidRPr="00A6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(List of Emerald Network candidate sites)</w:t>
            </w:r>
          </w:p>
          <w:p w14:paraId="7B621702" w14:textId="77777777" w:rsidR="009358DB" w:rsidRPr="00A63461" w:rsidRDefault="009358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58DB" w14:paraId="64DC2E69" w14:textId="77777777">
        <w:tc>
          <w:tcPr>
            <w:tcW w:w="3368" w:type="dxa"/>
          </w:tcPr>
          <w:p w14:paraId="5B7D3085" w14:textId="77777777" w:rsidR="009358DB" w:rsidRDefault="00BB31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3" w:type="dxa"/>
          </w:tcPr>
          <w:p w14:paraId="6CBB348E" w14:textId="77777777" w:rsidR="009358DB" w:rsidRDefault="00BB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9358DB" w14:paraId="3029B193" w14:textId="77777777">
        <w:tc>
          <w:tcPr>
            <w:tcW w:w="3368" w:type="dxa"/>
          </w:tcPr>
          <w:p w14:paraId="6DED51AD" w14:textId="77777777" w:rsidR="009358DB" w:rsidRDefault="00BB31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13) 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6203" w:type="dxa"/>
          </w:tcPr>
          <w:p w14:paraId="44634A64" w14:textId="77777777" w:rsidR="009358DB" w:rsidRDefault="00BB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58DB" w14:paraId="0C14DA9A" w14:textId="77777777">
        <w:tc>
          <w:tcPr>
            <w:tcW w:w="3368" w:type="dxa"/>
          </w:tcPr>
          <w:p w14:paraId="4A8E26AC" w14:textId="77777777" w:rsidR="009358DB" w:rsidRDefault="00BB31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3" w:type="dxa"/>
          </w:tcPr>
          <w:p w14:paraId="4A6E7F42" w14:textId="77777777" w:rsidR="009358DB" w:rsidRDefault="00BB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Кандалакшский и Ковдорский районы</w:t>
            </w:r>
          </w:p>
        </w:tc>
      </w:tr>
      <w:tr w:rsidR="009358DB" w14:paraId="68BDE6DA" w14:textId="77777777">
        <w:tc>
          <w:tcPr>
            <w:tcW w:w="3368" w:type="dxa"/>
          </w:tcPr>
          <w:p w14:paraId="1712EE56" w14:textId="77777777" w:rsidR="009358DB" w:rsidRDefault="00BB31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3" w:type="dxa"/>
          </w:tcPr>
          <w:p w14:paraId="4C4E090C" w14:textId="77777777" w:rsidR="009358DB" w:rsidRDefault="00BB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Заказник расположен в Кандалакшском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Зашейковском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лесничествах и состоит из трех участков (кластеров), при этом между северным ("Кайта") и южным ("Водяная") кластерами проходит федеральная автомобильная дорога М18 - Алакуртти и дорога на Зареченск.</w:t>
            </w:r>
          </w:p>
        </w:tc>
      </w:tr>
      <w:tr w:rsidR="009358DB" w14:paraId="789DA739" w14:textId="77777777">
        <w:tc>
          <w:tcPr>
            <w:tcW w:w="3368" w:type="dxa"/>
          </w:tcPr>
          <w:p w14:paraId="584E1CB3" w14:textId="77777777" w:rsidR="009358DB" w:rsidRDefault="00BB31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3" w:type="dxa"/>
          </w:tcPr>
          <w:p w14:paraId="47AFE142" w14:textId="77777777" w:rsidR="009358DB" w:rsidRDefault="00BB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144381,25 га</w:t>
            </w:r>
          </w:p>
          <w:p w14:paraId="41617FD6" w14:textId="77777777" w:rsidR="009358DB" w:rsidRDefault="00BB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участок: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Суройва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»: 28425,44 га</w:t>
            </w:r>
          </w:p>
          <w:p w14:paraId="54720CEF" w14:textId="77777777" w:rsidR="009358DB" w:rsidRDefault="00BB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участок: «Кайта»: 93845,18 га</w:t>
            </w:r>
          </w:p>
          <w:p w14:paraId="3666FEA6" w14:textId="77777777" w:rsidR="009358DB" w:rsidRDefault="00BB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участок: «Водяная»: 22110,63 га</w:t>
            </w:r>
          </w:p>
          <w:p w14:paraId="2843E745" w14:textId="77777777" w:rsidR="009358DB" w:rsidRDefault="00BB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500C080C" w14:textId="0A49B4D8" w:rsidR="009358DB" w:rsidRDefault="00BB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площадь земельных участков (га), включенных </w:t>
            </w:r>
            <w:r w:rsidR="00E83E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границы ООПТ без изъятия из хозяйственного использования (если имеются) – 0</w:t>
            </w:r>
          </w:p>
        </w:tc>
      </w:tr>
      <w:tr w:rsidR="009358DB" w14:paraId="2DF27E52" w14:textId="77777777">
        <w:tc>
          <w:tcPr>
            <w:tcW w:w="3368" w:type="dxa"/>
          </w:tcPr>
          <w:p w14:paraId="53252101" w14:textId="77777777" w:rsidR="009358DB" w:rsidRDefault="00BB31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3" w:type="dxa"/>
          </w:tcPr>
          <w:p w14:paraId="52700166" w14:textId="77777777" w:rsidR="009358DB" w:rsidRDefault="00BB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58DB" w14:paraId="10510ED1" w14:textId="77777777">
        <w:tc>
          <w:tcPr>
            <w:tcW w:w="3368" w:type="dxa"/>
          </w:tcPr>
          <w:p w14:paraId="4AE4E894" w14:textId="77777777" w:rsidR="009358DB" w:rsidRDefault="00BB31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3" w:type="dxa"/>
          </w:tcPr>
          <w:p w14:paraId="4ABB58F8" w14:textId="069518BC" w:rsidR="009358DB" w:rsidRDefault="00BB3165" w:rsidP="00BA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координат поворотных точек границ заказника – приложение № 3 к положению о государственном природном комплексном заказнике регионального значения «Кайта», утвержденного постановлением Правительства Мурманской области от 14.11.2014 г. </w:t>
            </w:r>
            <w:r w:rsidR="00E83E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566-ПП/14.</w:t>
            </w:r>
            <w:r w:rsidR="00BC2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58DB" w14:paraId="05B0D25E" w14:textId="77777777">
        <w:tc>
          <w:tcPr>
            <w:tcW w:w="3368" w:type="dxa"/>
          </w:tcPr>
          <w:p w14:paraId="10B230E9" w14:textId="77777777" w:rsidR="009358DB" w:rsidRDefault="00BB316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19) Наличие в границах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ООПТ иных особо охраняемых природных территорий</w:t>
            </w:r>
          </w:p>
        </w:tc>
        <w:tc>
          <w:tcPr>
            <w:tcW w:w="6203" w:type="dxa"/>
          </w:tcPr>
          <w:p w14:paraId="1F0B0AFA" w14:textId="77777777" w:rsidR="009358DB" w:rsidRDefault="00BB316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9358DB" w14:paraId="28A6D86A" w14:textId="77777777">
        <w:tc>
          <w:tcPr>
            <w:tcW w:w="3368" w:type="dxa"/>
          </w:tcPr>
          <w:p w14:paraId="6B8326CE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3" w:type="dxa"/>
          </w:tcPr>
          <w:p w14:paraId="217491B1" w14:textId="77777777" w:rsidR="009358DB" w:rsidRDefault="00BB31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краткое описание рельефа:</w:t>
            </w:r>
          </w:p>
          <w:p w14:paraId="1005F9A9" w14:textId="4EB891F2" w:rsidR="009358DB" w:rsidRDefault="00BB31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Заказник представляет собой комплекс из лесных </w:t>
            </w:r>
            <w:r w:rsidR="00E83EF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горно-тундровых </w:t>
            </w:r>
            <w:bookmarkStart w:id="1" w:name="_GoBack"/>
            <w:bookmarkEnd w:id="1"/>
            <w:r w:rsidR="00A4229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сообществ, скальных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обнажений низкогорий в диапазоне высот 200-650 м н.у.м., </w:t>
            </w:r>
            <w:r w:rsidR="00E83EF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является одним из крупнейших массивов старовозрастных ельников на Северо-Западе России </w:t>
            </w:r>
            <w:r w:rsidR="00E83EF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горных тундр. </w:t>
            </w:r>
          </w:p>
          <w:p w14:paraId="50479160" w14:textId="77777777" w:rsidR="009358DB" w:rsidRDefault="00BB31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в) Краткое описание климата:</w:t>
            </w:r>
          </w:p>
          <w:p w14:paraId="64A0E691" w14:textId="77777777" w:rsidR="009358DB" w:rsidRDefault="00BB31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Территория заказника расположена на крайнем юго-западе Мурманской области в непосредственной близости от Кандалакшского залива Белого моря. </w:t>
            </w:r>
          </w:p>
          <w:p w14:paraId="0BBA2896" w14:textId="5A80CA3E" w:rsidR="009358DB" w:rsidRDefault="00BB31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Заказник попадает в пределы двух климатических районов: беломорского и центрального. Зима продолжается со второй половины октября до конца апреля, лето – с первой половины июня по конец августа. Лето прохладное, температура обычно держится </w:t>
            </w:r>
            <w:r w:rsidR="00E83EF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пределах 15-20°С. </w:t>
            </w:r>
          </w:p>
          <w:p w14:paraId="7FB3C925" w14:textId="77777777" w:rsidR="009358DB" w:rsidRDefault="00BB31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д) Краткое описание гидрологической сети:</w:t>
            </w:r>
          </w:p>
          <w:p w14:paraId="2F389BA9" w14:textId="77777777" w:rsidR="009358DB" w:rsidRDefault="00BB31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Гидрографическая сеть хорошо развита и представлена, преимущественно, водотоками. Основная территория дренируется бассейном реки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реки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Рябина, Лобка, ручьи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Чивучий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Скалистый. На территории заказника имеется несколько озер: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Вудозеро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Ташечное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Куможье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Мусино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Верхнее и Нижнее Палено, Окуневое.</w:t>
            </w:r>
          </w:p>
          <w:p w14:paraId="29B868C1" w14:textId="77777777" w:rsidR="009358DB" w:rsidRDefault="00BB31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и) сведения о редких и находящихся под угрозой исчезновения объектов животного и растительного мира:</w:t>
            </w:r>
          </w:p>
          <w:p w14:paraId="22977D18" w14:textId="4BC592D0" w:rsidR="009358DB" w:rsidRDefault="00A422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Выявлены местообитания</w:t>
            </w:r>
            <w:r w:rsidR="00BB316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редких, занесенных в Красные книги РФ и Мурманской области, видов растений </w:t>
            </w:r>
            <w:r w:rsidR="00E83EF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BB316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животных: </w:t>
            </w:r>
            <w:proofErr w:type="spellStart"/>
            <w:r w:rsidR="00BB316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полушник</w:t>
            </w:r>
            <w:proofErr w:type="spellEnd"/>
            <w:r w:rsidR="00BB316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BB316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колючеспоровый</w:t>
            </w:r>
            <w:proofErr w:type="spellEnd"/>
            <w:r w:rsidR="00BB316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пузырник </w:t>
            </w:r>
            <w:proofErr w:type="spellStart"/>
            <w:r w:rsidR="00BB316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Дайк</w:t>
            </w:r>
            <w:proofErr w:type="spellEnd"/>
            <w:r w:rsidR="00BB316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="00BB3165"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гаммарбия</w:t>
            </w:r>
            <w:proofErr w:type="spellEnd"/>
            <w:r w:rsidR="00BB316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болотная, </w:t>
            </w:r>
            <w:proofErr w:type="spellStart"/>
            <w:r w:rsidR="00BB316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мерингия</w:t>
            </w:r>
            <w:proofErr w:type="spellEnd"/>
            <w:r w:rsidR="00BB316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BB3165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супротивноцветковая</w:t>
            </w:r>
            <w:proofErr w:type="spellEnd"/>
            <w:r w:rsidR="00BB316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фиалка </w:t>
            </w:r>
            <w:proofErr w:type="spellStart"/>
            <w:r w:rsidR="00BB316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Селькирка</w:t>
            </w:r>
            <w:proofErr w:type="spellEnd"/>
            <w:r w:rsidR="00BB316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="00BB3165"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лобария</w:t>
            </w:r>
            <w:proofErr w:type="spellEnd"/>
            <w:r w:rsidR="00BB316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легочная, европейская жемчужница, орлан-белохвост, сапсан, лебедь-кликун, серый сорокопут, выдра.</w:t>
            </w:r>
          </w:p>
        </w:tc>
      </w:tr>
      <w:tr w:rsidR="009358DB" w14:paraId="32830210" w14:textId="77777777">
        <w:tc>
          <w:tcPr>
            <w:tcW w:w="3368" w:type="dxa"/>
          </w:tcPr>
          <w:p w14:paraId="23C9140E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3" w:type="dxa"/>
          </w:tcPr>
          <w:p w14:paraId="741323BE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лесного фонда 144381,25 га – 100%</w:t>
            </w:r>
          </w:p>
          <w:p w14:paraId="1D4F14E1" w14:textId="055BE1A1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экспликация земель особо охраняемых территорий </w:t>
            </w:r>
            <w:r w:rsidR="00E83E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объектов – не земли ООПТ</w:t>
            </w:r>
          </w:p>
          <w:p w14:paraId="7DE0C218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экспликация земель лесного фонда: 144381,25 га – 100% </w:t>
            </w:r>
          </w:p>
        </w:tc>
      </w:tr>
      <w:tr w:rsidR="009358DB" w14:paraId="622B445A" w14:textId="77777777">
        <w:tc>
          <w:tcPr>
            <w:tcW w:w="3368" w:type="dxa"/>
          </w:tcPr>
          <w:p w14:paraId="66F2F6A7" w14:textId="77777777" w:rsidR="009358DB" w:rsidRDefault="00BB316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3" w:type="dxa"/>
          </w:tcPr>
          <w:p w14:paraId="11ED5284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5883505E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40AF0BC0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</w:p>
          <w:p w14:paraId="1662AA48" w14:textId="77777777" w:rsidR="009358DB" w:rsidRDefault="00BB316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9358DB" w14:paraId="7BFAF1D9" w14:textId="77777777">
        <w:tc>
          <w:tcPr>
            <w:tcW w:w="3368" w:type="dxa"/>
          </w:tcPr>
          <w:p w14:paraId="30EA1361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3" w:type="dxa"/>
          </w:tcPr>
          <w:p w14:paraId="1EF62C2F" w14:textId="77777777" w:rsidR="009358DB" w:rsidRDefault="00BB31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298229C5" w14:textId="05B596F6" w:rsidR="00E83EFE" w:rsidRPr="00E83EFE" w:rsidRDefault="00BB3165" w:rsidP="00E83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</w:t>
            </w:r>
            <w:r w:rsidR="00E83EF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тел.: 8-991-669-82-85, </w:t>
            </w:r>
            <w:r w:rsidR="00E83EFE" w:rsidRPr="00E83EFE">
              <w:rPr>
                <w:rFonts w:ascii="Times New Roman" w:eastAsia="Times New Roman" w:hAnsi="Times New Roman" w:cs="Times New Roman"/>
                <w:color w:val="000000"/>
                <w:sz w:val="24"/>
              </w:rPr>
              <w:t>e-</w:t>
            </w:r>
            <w:proofErr w:type="spellStart"/>
            <w:r w:rsidR="00E83EFE" w:rsidRPr="00E83EFE"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 w:rsidR="00E83EFE" w:rsidRPr="00E83E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info@oopt-murman.ru, https://vk.com/oopt_murmansk; дата присвоения ОГРН: 26.12.2005 г., ОГРН: 1055100103970, </w:t>
            </w:r>
            <w:proofErr w:type="spellStart"/>
            <w:r w:rsidR="00A4229B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 w:rsidR="00A4229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E83EFE" w:rsidRPr="00E83EF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A4229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  <w:r w:rsidR="00E83EFE" w:rsidRPr="00E83EFE"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Локтев Александр Владимирович.</w:t>
            </w:r>
          </w:p>
          <w:p w14:paraId="43127034" w14:textId="699DF19A" w:rsidR="009358DB" w:rsidRDefault="00BB31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</w:t>
            </w:r>
            <w:r w:rsidR="00E83EF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использования ООПТ: </w:t>
            </w:r>
          </w:p>
          <w:p w14:paraId="35674D17" w14:textId="77777777" w:rsidR="009358DB" w:rsidRDefault="00BB31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570528CC" w14:textId="770A0974" w:rsidR="009358DB" w:rsidRDefault="00BB31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lescentr51@mail.ru; дата присвоения ОГРН: 29.12.2007 г., ОГРН: 1075190025041,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руководителя: </w:t>
            </w:r>
            <w:r w:rsidR="00B97E02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Плевако Василий Иванович.</w:t>
            </w:r>
          </w:p>
        </w:tc>
      </w:tr>
      <w:tr w:rsidR="009358DB" w14:paraId="699FD168" w14:textId="77777777">
        <w:tc>
          <w:tcPr>
            <w:tcW w:w="3368" w:type="dxa"/>
          </w:tcPr>
          <w:p w14:paraId="651D0692" w14:textId="77777777" w:rsidR="009358DB" w:rsidRDefault="00BB316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3" w:type="dxa"/>
          </w:tcPr>
          <w:p w14:paraId="2591E8E1" w14:textId="77777777" w:rsidR="009358DB" w:rsidRDefault="00BB316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9358DB" w14:paraId="43345DAE" w14:textId="77777777">
        <w:tc>
          <w:tcPr>
            <w:tcW w:w="3368" w:type="dxa"/>
          </w:tcPr>
          <w:p w14:paraId="33318289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3" w:type="dxa"/>
          </w:tcPr>
          <w:p w14:paraId="0D699000" w14:textId="6A20A1D5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определен п. 4 Положения о природном парке, утвержденном постановлением Правительства Мурманской области от 14.11.2014 г. № 566-ПП/14 «О государственном природном комплексном заказнике регионального значения «Кайта» (</w:t>
            </w:r>
            <w:r w:rsidR="00A53538">
              <w:rPr>
                <w:rFonts w:ascii="Times New Roman" w:hAnsi="Times New Roman" w:cs="Times New Roman"/>
                <w:sz w:val="24"/>
                <w:szCs w:val="24"/>
              </w:rPr>
              <w:t>постановлений Правительства Мурманской области от 06.12.2021 N 894-ПП,</w:t>
            </w:r>
            <w:r w:rsidR="007B0A78">
              <w:rPr>
                <w:rFonts w:ascii="Times New Roman" w:hAnsi="Times New Roman" w:cs="Times New Roman"/>
                <w:sz w:val="24"/>
                <w:szCs w:val="24"/>
              </w:rPr>
              <w:t xml:space="preserve"> от 14.04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B0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="007B0A7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-ПП).</w:t>
            </w:r>
          </w:p>
          <w:p w14:paraId="25C5F564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На территории заказника постоянно или временно запрещается или ограничивается любая деятельность, если она противоречит целям создания заказника или причиняет вред природным комплексам и их компонентам.</w:t>
            </w:r>
          </w:p>
          <w:p w14:paraId="3663C94E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На территории заказника запрещается:</w:t>
            </w:r>
          </w:p>
          <w:p w14:paraId="2D2E9638" w14:textId="6F480CDA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4.2.1. Перевод земель в земли иных категорий, </w:t>
            </w:r>
            <w:r w:rsidR="00E83E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исключением категории "земли особо охраняемых территорий и объектов".</w:t>
            </w:r>
          </w:p>
          <w:p w14:paraId="6F45B6DC" w14:textId="250FEEC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4.2.2. Изменение целевого назначения земельных участков или прекращение прав на землю для нужд, противоречащих их целевому назначению, </w:t>
            </w:r>
            <w:r w:rsidR="00E83E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исключением изменения целевого назначения земель при переводе земель в категорию "земли особо охраняемых территорий и объектов".</w:t>
            </w:r>
          </w:p>
          <w:p w14:paraId="608511ED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4.2.3. Поиск, разведка и добыча полезных ископаемых, торфа, сапропеля.</w:t>
            </w:r>
          </w:p>
          <w:p w14:paraId="6C0DA29D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4.2.4. Взрывные, буровые и горные работы.</w:t>
            </w:r>
          </w:p>
          <w:p w14:paraId="622441FE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4.2.5. Геологические изыскания.</w:t>
            </w:r>
          </w:p>
          <w:p w14:paraId="240488EA" w14:textId="6B4A8652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4.2.6. Применение любых ядохимикатов, минеральных </w:t>
            </w:r>
            <w:r w:rsidR="00E83E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органических удобрений, стимуляторов роста растений,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химуход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лесом.</w:t>
            </w:r>
          </w:p>
          <w:p w14:paraId="5D05321A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4.2.7. Изменение гидрологического режима территории заказника, все виды мелиоративных и ирригационных работ (за исключением рыбохозяйственной мелиорации, осуществляемой по согласованию с уполномоченным органом и в соответствии с п. 4.3.13).</w:t>
            </w:r>
          </w:p>
          <w:p w14:paraId="2B5FF905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4.2.8. Изменение гидрологического и гидрохимического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режима водотоков, протекающих по территории заказника, в том числе в результате работ, проводимых за пределами заказника выше по течению данных водотоков.</w:t>
            </w:r>
          </w:p>
          <w:p w14:paraId="1BE10C09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4.2.9. Все виды рубок, за исключением выборочных санитарных и прочих рубок, проводимых на условиях, описанных в пп. 4.3.6, 4.3.7.</w:t>
            </w:r>
          </w:p>
          <w:p w14:paraId="2397793B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4.2.10. Создание лесных культур под пологом леса.</w:t>
            </w:r>
          </w:p>
          <w:p w14:paraId="05129C9C" w14:textId="3A21E8C1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4.2.11. Любое повреждение живых деревьев </w:t>
            </w:r>
            <w:r w:rsidR="00E83E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кустарников, за исключением неизбежного повреждения деревьев и кустарников при тушении лесных пожаров и при передвижении и стоянке автомототранспортных средств для оказани</w:t>
            </w:r>
            <w:r w:rsidR="00E83E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неотложной медицинской помощи пострадавшим и при тушении пожаров.</w:t>
            </w:r>
          </w:p>
          <w:p w14:paraId="360ECDC9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4.2.12. Подсочка лесных насаждений и заготовка веточного корма.</w:t>
            </w:r>
          </w:p>
          <w:p w14:paraId="70F96BF0" w14:textId="41EAFAC5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4.2.13. Сбор и заготовка мха и всех видов лишайников </w:t>
            </w:r>
            <w:r w:rsidR="00E83E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ягеля).</w:t>
            </w:r>
          </w:p>
          <w:p w14:paraId="2BAEC0D0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4.2.14. Распашка земель.</w:t>
            </w:r>
          </w:p>
          <w:p w14:paraId="6A27B152" w14:textId="6EA33C6B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4.2.15. Любое повреждение почвенного покрова, </w:t>
            </w:r>
            <w:r w:rsidR="00E83E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исключением повреждения почвенного покрова при проведении разрешенных настоящим положением видов работ и природопользования.</w:t>
            </w:r>
          </w:p>
          <w:p w14:paraId="0FCA74C1" w14:textId="0751C172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4.2.16. Любые действия, приводящие к снижению проективного покрытия травяно-кустарничкового и/или мохово-лишайникового ярусов или выпадению из его участков отдельных видов растений, грибов </w:t>
            </w:r>
            <w:r w:rsidR="00E83E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лишайников, за исключением снижения проективного покрытия травяно-кустарничкового и/или мохово-лишайникового ярусов или выпадению из его участков отдельных видов растений, грибов и лишайников при проведении разрешенных настоящим положением видов работ и природопользования.</w:t>
            </w:r>
          </w:p>
          <w:p w14:paraId="64EDBB0C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4.2.17. Акклиматизация и интродукция.</w:t>
            </w:r>
          </w:p>
          <w:p w14:paraId="0F2D9846" w14:textId="51C30EAB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4.2.18. Посадка и выращивание любых растений, </w:t>
            </w:r>
            <w:r w:rsidR="007B0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встречающихся на территории заказника </w:t>
            </w:r>
            <w:r w:rsidR="007B0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естественном состоянии.</w:t>
            </w:r>
          </w:p>
          <w:p w14:paraId="633771E5" w14:textId="3D1B425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4.2.19. Выпас скота (за исключением оленеводства, осуществляемого без нарушения режима заказника </w:t>
            </w:r>
            <w:r w:rsidR="00E83E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причинения ущерба охраняемым объектам </w:t>
            </w:r>
            <w:r w:rsidR="00E83E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комплексам, по разрешению государственного учреждения, созданного в целях управления особо охраняемыми природными территориями регионального значения и обеспечения их функционирования (далее - управляющее учреждение), в порядке, установленном действующим законодательством), а также заготовка любых кормов для домашних </w:t>
            </w:r>
            <w:r w:rsidR="00E83EFE">
              <w:rPr>
                <w:rFonts w:ascii="Times New Roman" w:hAnsi="Times New Roman" w:cs="Times New Roman"/>
                <w:sz w:val="24"/>
                <w:szCs w:val="24"/>
              </w:rPr>
              <w:t>и сельскохозяйственных животных</w:t>
            </w:r>
          </w:p>
          <w:p w14:paraId="61194E6F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(подп. 4.2.19 в ред. постановления Правительства Мурманской области от 06.12.2021 N 894-ПП)</w:t>
            </w:r>
          </w:p>
          <w:p w14:paraId="22E2D5E9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4.2.20. Засорение и загрязнение территории.</w:t>
            </w:r>
          </w:p>
          <w:p w14:paraId="73352076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4.2.21. Размещение любых видов отходов.</w:t>
            </w:r>
          </w:p>
          <w:p w14:paraId="582B4062" w14:textId="1D5B98C0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4.2.22. Засорение и загрязнение водных объектов (в том числе мойка механических транспортных средств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водных объектах).</w:t>
            </w:r>
          </w:p>
          <w:p w14:paraId="0E51D0A3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4.2.23. Сплав леса.</w:t>
            </w:r>
          </w:p>
          <w:p w14:paraId="73BDB94E" w14:textId="64A7C0D5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4.2.24. Передвижение и стоянка любых видов автомототранспорта и гусеничной техники </w:t>
            </w:r>
            <w:r w:rsidR="007B0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снегоходов и мотосаней) вне лесных дорог, существовавших на 1 июля 2013 года, без разрешения управляющего учреждения. Разрешение </w:t>
            </w:r>
            <w:r w:rsidR="007B0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 для передвижения и стоянки автомототранспорта и гусеничной техники в целях тушения лесных пожаров, оказания медицинской помощи пострадавшим, осуществления спасательных работ, выполнения служебных обязанностей правоохранительных и природоохранных органов.</w:t>
            </w:r>
          </w:p>
          <w:p w14:paraId="507AD919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 от 06.12.2021 N 894-ПП)</w:t>
            </w:r>
          </w:p>
          <w:p w14:paraId="13E7865A" w14:textId="1518EAD2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4.2.25. Передвижение и стоянка снегоходов и мотосаней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отсутствие устойчивого снежного покрова (не менее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см).</w:t>
            </w:r>
          </w:p>
          <w:p w14:paraId="3419DE3F" w14:textId="77F5303C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4.2.26. Передвижение и стоянка маломерных судов, оснащенных мотором, без разрешения управляющего учреждения. Разрешение не требуется для передвижения и стоянки маломерных судов, оснащенных мотором,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целях тушения лесных пожаров, оказания медицинской помощи пострадавшим, осуществления спасательных работ, выполнения служебных обязанностей правоохранительных и природоохранных органов.</w:t>
            </w:r>
          </w:p>
          <w:p w14:paraId="5F6FEF86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 от 06.12.2021 N 894-ПП)</w:t>
            </w:r>
          </w:p>
          <w:p w14:paraId="41D142AA" w14:textId="020C4C54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4.2.27. Любое новое строительство, возведение строений и сооружений временного и капитального характера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строений и сооружений временного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капитального характера, назначение которых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противоречит целям создания и режиму заказника,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также за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строительства линейных объектов, возведение (строительство) которых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причиняет ущерб охраняемым объектам и комплексам, в порядке, установленном действующим законодательством (в том числе на лесных участках, предоставленных в пользование в соответствии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п. 4.3.17), - по согласованию с уполномоченным органом и при наличии необходимых заключений, согласований и экспертиз).</w:t>
            </w:r>
          </w:p>
          <w:p w14:paraId="13F73BFE" w14:textId="400F66E3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4.2.28. Разбивка туристических стоянок, организация новых кострищ и разведение костров вне существовавших на момент организации заказника мест </w:t>
            </w:r>
            <w:r w:rsidR="007B0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вне мест, определенных управляющим учреждением, </w:t>
            </w:r>
            <w:r w:rsidR="007B0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обочин дорог, в нарушение норм действующего законодательства, а также правил противопожарной безопасности в лесах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Федерации.</w:t>
            </w:r>
          </w:p>
          <w:p w14:paraId="0EC536A6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 от 06.12.2021 N 894-ПП)</w:t>
            </w:r>
          </w:p>
          <w:p w14:paraId="3ECE3AB3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4.2.29. Сбор образцов редких видов грибов, лишайников, растений, в том числе в рамках проведения летних полевых практик, экскурсий и исследовательской деятельности школьников и студентов (за исключением сборов образцов редких видов грибов, лишайников, растений в целях подготовки гербариев и коллекций, осуществляемых по согласованию со специально уполномоченным органом).</w:t>
            </w:r>
          </w:p>
          <w:p w14:paraId="08AEA7F1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4.2.30. Сбор образцов редких видов животных, в том числе особей, яиц, разорение гнезд диких птиц, разрушение и раскопка постоянных жилищ зверей, разрушение муравейников.</w:t>
            </w:r>
          </w:p>
          <w:p w14:paraId="2F6D83E5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4.2.31. Вывоз предметов, имеющих историко-культурную ценность.</w:t>
            </w:r>
          </w:p>
          <w:p w14:paraId="1769BCA3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4.2.32. Весенняя охота на водоплавающую и боровую дичь.</w:t>
            </w:r>
          </w:p>
          <w:p w14:paraId="4E7687E4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4.2.33. Любые другие виды деятельности, противоречащие целям заказника и причиняющие вред окружающей природной среде и объектам охраны заказника.</w:t>
            </w:r>
          </w:p>
          <w:p w14:paraId="34480507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На территории заказника разрешается:</w:t>
            </w:r>
          </w:p>
          <w:p w14:paraId="49F5B728" w14:textId="6CE8132A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4.3.1. Индивидуальное и групповое посещение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разрешениям управляющего учреждения. Посещение заказника является платным и допускается только при наличии разрешения управляющего учреждения, кроме случаев, предусмотренных законодательством Российской Федерации и Мурманской области, и случаев пребывания на территории заказника граждан, постоянно проживающих или имеющих временную регистрацию по месту пребывания на территории Кандалакшского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Ковдорского районов Мурманской области, и их близких родственников (супруга, супруги, родителей, детей, усыновителей, усыновленных, полнородных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неполнородных братьев и сестер, дедушек, бабушек, внуков, опекунов, попечителей).</w:t>
            </w:r>
          </w:p>
          <w:p w14:paraId="72805CA9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(подп. 4.3.1 в ред. постановления Правительства Мурманской области от 06.12.2021 N 894-ПП)</w:t>
            </w:r>
          </w:p>
          <w:p w14:paraId="416FA526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4.3.2. Оленеводство и связанные с ним виды традиционной деятельности, осуществляемые без нарушения режима заказника и причинения ущерба охраняемым объектам и комплексам, по разрешению управляющего учреждения, в порядке, установленном действующим законодательством (в том числе строительство коралей, изгородей и других сооружений, необходимых для оленеводства).</w:t>
            </w:r>
          </w:p>
          <w:p w14:paraId="731F700E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 от 06.12.2021 N 894-ПП)</w:t>
            </w:r>
          </w:p>
          <w:p w14:paraId="181AAD58" w14:textId="1E341923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4.3.3. Любительское рыболовство в соответствии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действующими правилами рыболовства.</w:t>
            </w:r>
          </w:p>
          <w:p w14:paraId="5278BDF1" w14:textId="4FB51653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4.3.4. Охота в соответствии с действующими правилами охоты, за исключением весенней охоты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водоплавающую и боровую дичь.</w:t>
            </w:r>
          </w:p>
          <w:p w14:paraId="2A4EF232" w14:textId="0B656D80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4.3.5. Организация туристической деятельности </w:t>
            </w:r>
            <w:r w:rsidR="007B0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разрешению управляющего учреждения (в разрешении организации туристической деятельности может быть отказано только в случае, если период, место осуществления, характер и объем данной деятельности препятствуют выполнению возложенных на заказник задач; если юридическое лицо не зарегистрировано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качестве</w:t>
            </w:r>
            <w:r w:rsidR="007B0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налогоплательщика в органах ИФНС N 1 и/или N 5</w:t>
            </w:r>
            <w:r w:rsidR="007B0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Мурманской области в качестве филиала (обособленного подразделения) юридического лица или если индивидуальный предприниматель (физическое лицо, зарегистрированное в качестве индивидуального предпринимателя без образования юридического лица) </w:t>
            </w:r>
            <w:r w:rsidR="007B0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осуществил постановку на учет в указанных органах ИФНС по месту осуществления фактической деятельности).</w:t>
            </w:r>
          </w:p>
          <w:p w14:paraId="31AE3DF5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(подп. 4.3.5 в ред. постановления Правительства Мурманской области от 06.12.2021 N 894-ПП)</w:t>
            </w:r>
          </w:p>
          <w:p w14:paraId="048BB906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4.3.6. Выборочные санитарные рубки леса на основании специального лесопатологического обследования, если данные мероприятия определены как допустимые уполномоченным органом.</w:t>
            </w:r>
          </w:p>
          <w:p w14:paraId="7F45C68F" w14:textId="4D266FD0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4.3.7. Прочие рубки леса для возведения отдельных строений и сооружений временного и капитального характера (в т.ч. с целью организации туристических стоянок и мест отдыха) по согласованию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уполномоченным органом, при условии, что прочие рубки для возведения сооружений временного </w:t>
            </w:r>
            <w:r w:rsidR="007B0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капитального характера не препятствуют выполнению возложенных на заказник задач, в том числе не нарушают естественные экологические системы и природные комплексы или известные и предполагаемые места обитания грибов, растений и животных, относящихся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видам, занесенным в Красные книги Российской Федерации и Мурманской области, и при наличии необходимых заключений, согласований и экспертиз.</w:t>
            </w:r>
          </w:p>
          <w:p w14:paraId="32DF62AC" w14:textId="5A90B51C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4.3.8. Разбивка туристических стоянок (в т.ч. палаточных) и разведение костров в соответствии с нормами действующего законодательства, а также правил противопожарной безопасности в лесах Российской Федерации, на специально отведенных управляющим учреждением местах и на обочинах лесных дорог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пятиметровой полосе от них.</w:t>
            </w:r>
          </w:p>
          <w:p w14:paraId="3ED92ABD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 от 06.12.2021 N 894-ПП)</w:t>
            </w:r>
          </w:p>
          <w:p w14:paraId="2C496EBA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4.3.9. Передвижение и стоянка любых видов автомототранспорта и гусеничной техники по лесным дорогам, существовавшим на 1 июля 2013 года.</w:t>
            </w:r>
          </w:p>
          <w:p w14:paraId="182995C9" w14:textId="7929E7BB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4.3.10. Передвижение на маломерных судах, оснащенных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мотором, по водным объектам, по разрешению управляющего учреждения (за исключением периода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мая по 30 июня включительно) с возможностью причаливания маломерных судов к береговой линии водного объекта, в том числе с организацией временных палаточных стоянок на определенных управляющим учреждением местах, в части, не противоречащей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пп. 4.2.20 - 4.2.22, 4.2.26, 4.3.8.</w:t>
            </w:r>
          </w:p>
          <w:p w14:paraId="0E640D0D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 от 06.12.2021 N 894-ПП)</w:t>
            </w:r>
          </w:p>
          <w:p w14:paraId="2F5554B6" w14:textId="3DB23862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4.3.11. Туризм в составе организованных групп (в том числе водный (включая сплав любительских туристических групп), пешеходный, лыжный и туризм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снегоходах) только по утвержденным управляющим учреждением маршрутам и с размещением только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определенных управляющим учреждением для этого местах в соответствии с п. 4.3.5 (при этом при создании сети экологических троп и туристических маршрутов заказника должны быть сведены до минимума количество и протяженность трасс для посещения заказника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внедорожниках и квадроциклах, преобладать должны пешеходные и велосипедные маршруты).</w:t>
            </w:r>
          </w:p>
          <w:p w14:paraId="779F8B4D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(подп. 4.3.11 в ред. постановления Правительства Мурманской области от 06.12.2021 N 894-ПП)</w:t>
            </w:r>
          </w:p>
          <w:p w14:paraId="3EB00A39" w14:textId="57ABF2DC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4.3.12. Сбор и заготовка для собственных нужд грибов, дикорастущих и лекарственных растений и частей растений (в том числе ягод), за исключением грибов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растений, относящихся к видам, занесенным в Красные книги Мурманской области и Российской Федерации.</w:t>
            </w:r>
          </w:p>
          <w:p w14:paraId="4641A48C" w14:textId="569C4DC3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4.3.13. Проведение рыбохозяйственной мелиорации водных объектов - по согласованию уполномоченного органа; при этом в целях определения возможности проведения мероприятий по рыбохозяйственной мелиорации может организовываться согласительная комиссия (указанные мероприятия могут быть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согласованы уполномоченным органом в случае, если они могут нарушить естественные водные экосистемы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природные комплексы, известные и предполагаемые места обитания объектов растительного и животного мира, относящихся к видам, занесенным в Красные книги Российской Федерации и Мурманской области,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причинить другой ущерб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охраняемым объектам </w:t>
            </w:r>
            <w:r w:rsidR="007B0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комплексам).</w:t>
            </w:r>
          </w:p>
          <w:p w14:paraId="5F525E36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4.3.14. Проведение работ по государственному мониторингу водных биологических ресурсов. При этом в целях определения возможности проведения таких работ может организовываться согласительная комиссия (указанные работы могут быть не согласованы уполномоченным органом в случае, если они могут нарушить естественные водные экосистемы и природные комплексы, известные и предполагаемые места обитания объектов растительного и животного мира, относящихся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видам, занесенным в Красные книги Российской Федерации и Мурманской области или причинить другой ущерб охраняемым объектам и комплексам).</w:t>
            </w:r>
          </w:p>
          <w:p w14:paraId="75F515CE" w14:textId="45600B74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4.3.15. Проведение научных исследований,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препятствующих выполнению возложенных </w:t>
            </w:r>
            <w:r w:rsidR="007B0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заказник задач, не связанных с нарушением режима заказника и не нарушающих естественное функционирование экологических систем, природных ландшафтов и природных комплексов.</w:t>
            </w:r>
          </w:p>
          <w:p w14:paraId="56527805" w14:textId="65582E35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4.3.16. Использование для разрешенной настоящим Положением деятельности существующих на территории заказника оборудованных туристических стоянок, строений и сооружений временного характера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законодательством.</w:t>
            </w:r>
          </w:p>
          <w:p w14:paraId="34D33F25" w14:textId="2F55808B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4.3.17. Использование лесов с предоставлением лесного участка для осуществления научно-исследовательской деятельности, образовательной деятельности, осуществления рекреационной деятельности, ведения сельского хозяйства (оленеводства), осуществления религиозной деятельности по согласованию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уполномоченным органом при условии, если указанная деятельность не препятствует выполнению возложенных на заказник задач, не нарушает режим заказника и не причиняет ущерб охраняемым объектам и комплексам,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не нарушает естественные экологические системы и природные комплексы или известные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предполагаемые места обитания грибов, растений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животных, относящихся к видам, занесенным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Красные книги Российской Федерации и Мурманской области.</w:t>
            </w:r>
          </w:p>
          <w:p w14:paraId="272A346D" w14:textId="78B27563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4.3.18. Возведение отдельных строений и сооружений временного и капитального характера, назначение которых не противоречит целям создания заказника,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если указанная деятельность не препятствует выполнению возложенных на заказник задач,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нарушает режим заказника и не причиняет ущерб охраняемым объектам и комплексам, в том числе </w:t>
            </w:r>
            <w:r w:rsidR="007B0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нарушает естественные экологические системы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природные комплексы или известные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предполагаемые места обитания грибов, растений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животных, относящихся к видам, занесенным </w:t>
            </w:r>
            <w:r w:rsidR="007B0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Красные книги Российской Федерации и Мурманской области (по разрешению управляющего учреждения </w:t>
            </w:r>
            <w:r w:rsidR="007B0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 наличии других необходимых разрешений, положительных заключений и экспертиз).</w:t>
            </w:r>
          </w:p>
          <w:p w14:paraId="192A061A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 от 06.12.2021 N 894-ПП)</w:t>
            </w:r>
          </w:p>
          <w:p w14:paraId="7C38D860" w14:textId="6A4502D0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4.3.19. Раскопки, включая археологические,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разрешению управляющего учреждения; при этом отказ в разрешении данного вида деятельности возможен при условии наличия в местах производства работ (раскопок) известных и предполагаемых мест обитания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грибов, растений и животных, относящихся к видам, занесенным в Красные книги Российской Федерации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Мурманской области.</w:t>
            </w:r>
          </w:p>
          <w:p w14:paraId="2BD1DF46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 от 06.12.2021 N 894-ПП)</w:t>
            </w:r>
          </w:p>
          <w:p w14:paraId="2D6F58C6" w14:textId="67B6939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4.3.20. Военно-патриотическая поисковая деятельность, направленная на увековечивание памяти павших защитников Отечества, и связанные с ней проезд (в том числе организованных групп), установка памятных стел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указателей, разбивка стоянок, лагерей в части,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противоречащей пп. 4.2.4, 4.2.7 - 4.2.9, 4.2.13, 4.2.20 - 4.2.22, 4.2.27 - 4.2.31 в соответствии с нормами действующего законодательства, правил противопожарной безопасности в лесах Российской Федерации и по разрешению управляющего учреждения предполагаемых районов и видов проводимых мероприятий, при этом предполагаемые к использованию виды транспорта, техники и маршруты передвижения указываются инициатором деятельности при разрешении управляющего учреждения.</w:t>
            </w:r>
          </w:p>
          <w:p w14:paraId="23AD5D54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 от 06.12.2021 N 894-ПП)</w:t>
            </w:r>
          </w:p>
          <w:p w14:paraId="4CE2183C" w14:textId="714E53A5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4.3.21. Проведение на экспериментальных площадках для научных исследований и мониторинга мероприятий, направленных на лесовосстановление и/или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фитомелиорацию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площадей, пострадавших в результате деятельности человека (в том числе запрещенной </w:t>
            </w:r>
            <w:r w:rsidR="007B0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заказника) или природных факторов; при этом размещение таких площадок допускается только 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разрешению управляющего учреждения.</w:t>
            </w:r>
          </w:p>
          <w:p w14:paraId="18C8A2E5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 от 06.12.2021 N 894-ПП)</w:t>
            </w:r>
          </w:p>
          <w:p w14:paraId="6BA5F8C1" w14:textId="1D0DE80E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 Все мероприятия, не оговоренные специально как запрещенные или разрешенные на территории заказника, проводятся при условии разрешения управляющего учреждения.</w:t>
            </w:r>
            <w:r w:rsidR="00664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 от 06.12.2021 N 894-ПП)</w:t>
            </w:r>
          </w:p>
          <w:p w14:paraId="5944E5E5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 Собственники, владельцы и пользователи земельных, лесных участков, которые расположены в границах заказника, а также иные физические и юридические лица обязаны соблюдать установленный в заказнике режим особой охраны и несут за его нарушение административную, уголовную и иную установленную законодательством Российской Федерации ответственность.</w:t>
            </w:r>
          </w:p>
        </w:tc>
      </w:tr>
      <w:tr w:rsidR="009358DB" w14:paraId="11402C38" w14:textId="77777777">
        <w:tc>
          <w:tcPr>
            <w:tcW w:w="3368" w:type="dxa"/>
          </w:tcPr>
          <w:p w14:paraId="4AFAADBC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 Зонирование территории ООПТ</w:t>
            </w:r>
          </w:p>
        </w:tc>
        <w:tc>
          <w:tcPr>
            <w:tcW w:w="6203" w:type="dxa"/>
          </w:tcPr>
          <w:p w14:paraId="0DE7D0C1" w14:textId="77777777" w:rsidR="009358DB" w:rsidRDefault="00BB316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358DB" w14:paraId="0AA7086E" w14:textId="77777777">
        <w:tc>
          <w:tcPr>
            <w:tcW w:w="3368" w:type="dxa"/>
          </w:tcPr>
          <w:p w14:paraId="65ED2B58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3" w:type="dxa"/>
          </w:tcPr>
          <w:p w14:paraId="56A4C85A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Охранная зона отсутствует</w:t>
            </w:r>
          </w:p>
        </w:tc>
      </w:tr>
      <w:tr w:rsidR="009358DB" w14:paraId="6C8F970A" w14:textId="77777777">
        <w:tc>
          <w:tcPr>
            <w:tcW w:w="3368" w:type="dxa"/>
          </w:tcPr>
          <w:p w14:paraId="44FB0E5F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28) Собственники, землепользователи, землевладельцы,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арендаторы земельных участков, находящихся в границах ООПТ</w:t>
            </w:r>
          </w:p>
        </w:tc>
        <w:tc>
          <w:tcPr>
            <w:tcW w:w="6203" w:type="dxa"/>
          </w:tcPr>
          <w:p w14:paraId="6E632501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отсутствуют</w:t>
            </w:r>
          </w:p>
        </w:tc>
      </w:tr>
      <w:tr w:rsidR="009358DB" w14:paraId="44D427E2" w14:textId="77777777">
        <w:tc>
          <w:tcPr>
            <w:tcW w:w="3368" w:type="dxa"/>
          </w:tcPr>
          <w:p w14:paraId="5BA24840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3" w:type="dxa"/>
          </w:tcPr>
          <w:p w14:paraId="7BBAB58F" w14:textId="77777777" w:rsidR="009358DB" w:rsidRDefault="00BB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1A0AE989" w14:textId="77777777" w:rsidR="009358DB" w:rsidRDefault="009358DB"/>
    <w:p w14:paraId="2FADFDD8" w14:textId="77777777" w:rsidR="009358DB" w:rsidRDefault="009358DB"/>
    <w:sectPr w:rsidR="0093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E0F7B" w14:textId="77777777" w:rsidR="006B5A28" w:rsidRDefault="006B5A28">
      <w:pPr>
        <w:spacing w:after="0" w:line="240" w:lineRule="auto"/>
      </w:pPr>
      <w:r>
        <w:separator/>
      </w:r>
    </w:p>
  </w:endnote>
  <w:endnote w:type="continuationSeparator" w:id="0">
    <w:p w14:paraId="55D8FA8A" w14:textId="77777777" w:rsidR="006B5A28" w:rsidRDefault="006B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5C8E4" w14:textId="77777777" w:rsidR="006B5A28" w:rsidRDefault="006B5A28">
      <w:pPr>
        <w:spacing w:after="0" w:line="240" w:lineRule="auto"/>
      </w:pPr>
      <w:r>
        <w:separator/>
      </w:r>
    </w:p>
  </w:footnote>
  <w:footnote w:type="continuationSeparator" w:id="0">
    <w:p w14:paraId="72F3B2D1" w14:textId="77777777" w:rsidR="006B5A28" w:rsidRDefault="006B5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A3DE8"/>
    <w:multiLevelType w:val="hybridMultilevel"/>
    <w:tmpl w:val="5CE8B154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856BA"/>
    <w:multiLevelType w:val="hybridMultilevel"/>
    <w:tmpl w:val="AA4EE0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8DB"/>
    <w:rsid w:val="00017594"/>
    <w:rsid w:val="00102253"/>
    <w:rsid w:val="00191A40"/>
    <w:rsid w:val="002421BF"/>
    <w:rsid w:val="004A7E01"/>
    <w:rsid w:val="0066419D"/>
    <w:rsid w:val="006B5A28"/>
    <w:rsid w:val="007B0A78"/>
    <w:rsid w:val="009358DB"/>
    <w:rsid w:val="00A4229B"/>
    <w:rsid w:val="00A53538"/>
    <w:rsid w:val="00A63461"/>
    <w:rsid w:val="00B97E02"/>
    <w:rsid w:val="00BA0A68"/>
    <w:rsid w:val="00BB3165"/>
    <w:rsid w:val="00BC2959"/>
    <w:rsid w:val="00BF1A38"/>
    <w:rsid w:val="00E8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B23D"/>
  <w15:docId w15:val="{891D76E0-34DF-4CC8-A951-89723FF9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4152</Words>
  <Characters>23673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kpmo</Company>
  <LinksUpToDate>false</LinksUpToDate>
  <CharactersWithSpaces>27770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Vorontsova</dc:creator>
  <cp:lastModifiedBy>Ксения Михайловна Пищаскина</cp:lastModifiedBy>
  <cp:revision>26</cp:revision>
  <dcterms:created xsi:type="dcterms:W3CDTF">2015-11-22T12:12:00Z</dcterms:created>
  <dcterms:modified xsi:type="dcterms:W3CDTF">2023-09-01T13:27:00Z</dcterms:modified>
</cp:coreProperties>
</file>