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e"/>
        <w:tblW w:w="4536" w:type="dxa"/>
        <w:tblInd w:w="5103" w:type="dxa"/>
        <w:tblBorders>
          <w:insideH w:val="none" w:sz="0" w:space="0" w:color="auto"/>
          <w:insideV w:val="none" w:sz="0" w:space="0" w:color="auto"/>
        </w:tblBorders>
        <w:tblLook w:val="04A0" w:firstRow="1" w:lastRow="0" w:firstColumn="1" w:lastColumn="0" w:noHBand="0" w:noVBand="1"/>
      </w:tblPr>
      <w:tblGrid>
        <w:gridCol w:w="4536"/>
      </w:tblGrid>
      <w:tr w:rsidR="00546305" w:rsidRPr="0043342C" w:rsidTr="004C6B63">
        <w:tc>
          <w:tcPr>
            <w:tcW w:w="4536" w:type="dxa"/>
            <w:tcBorders>
              <w:top w:val="nil"/>
              <w:left w:val="nil"/>
              <w:bottom w:val="nil"/>
              <w:right w:val="nil"/>
            </w:tcBorders>
          </w:tcPr>
          <w:p w:rsidR="00546305" w:rsidRPr="0043342C" w:rsidRDefault="00831A92" w:rsidP="00D9147D">
            <w:pPr>
              <w:pStyle w:val="Style2"/>
              <w:tabs>
                <w:tab w:val="left" w:pos="1755"/>
                <w:tab w:val="left" w:pos="8018"/>
              </w:tabs>
              <w:spacing w:line="240" w:lineRule="auto"/>
              <w:ind w:firstLine="0"/>
              <w:contextualSpacing/>
              <w:rPr>
                <w:rStyle w:val="CharStyle3"/>
                <w:sz w:val="24"/>
              </w:rPr>
            </w:pPr>
            <w:r w:rsidRPr="0043342C">
              <w:rPr>
                <w:rStyle w:val="CharStyle3"/>
                <w:sz w:val="24"/>
              </w:rPr>
              <w:t>Приложение № 3</w:t>
            </w:r>
          </w:p>
          <w:p w:rsidR="00546305" w:rsidRPr="0043342C" w:rsidRDefault="00831A92" w:rsidP="00D9147D">
            <w:pPr>
              <w:pStyle w:val="Style2"/>
              <w:tabs>
                <w:tab w:val="left" w:leader="underscore" w:pos="7078"/>
                <w:tab w:val="left" w:leader="underscore" w:pos="9133"/>
              </w:tabs>
              <w:spacing w:after="896" w:line="240" w:lineRule="auto"/>
              <w:ind w:firstLine="0"/>
              <w:contextualSpacing/>
              <w:jc w:val="both"/>
              <w:rPr>
                <w:rStyle w:val="CharStyle3"/>
                <w:sz w:val="24"/>
              </w:rPr>
            </w:pPr>
            <w:bookmarkStart w:id="0" w:name="_GoBack"/>
            <w:bookmarkEnd w:id="0"/>
            <w:r w:rsidRPr="0043342C">
              <w:rPr>
                <w:rStyle w:val="CharStyle3"/>
                <w:sz w:val="24"/>
              </w:rPr>
              <w:t xml:space="preserve">к </w:t>
            </w:r>
            <w:r w:rsidR="00546305" w:rsidRPr="0043342C">
              <w:rPr>
                <w:rStyle w:val="CharStyle3"/>
                <w:sz w:val="24"/>
              </w:rPr>
              <w:t>приказ</w:t>
            </w:r>
            <w:r w:rsidRPr="0043342C">
              <w:rPr>
                <w:rStyle w:val="CharStyle3"/>
                <w:sz w:val="24"/>
              </w:rPr>
              <w:t>у</w:t>
            </w:r>
            <w:r w:rsidR="00546305" w:rsidRPr="0043342C">
              <w:rPr>
                <w:rStyle w:val="CharStyle3"/>
                <w:sz w:val="24"/>
              </w:rPr>
              <w:t xml:space="preserve"> Министерства природных ресурсов</w:t>
            </w:r>
            <w:r w:rsidR="005A0A8A">
              <w:rPr>
                <w:rStyle w:val="CharStyle3"/>
                <w:sz w:val="24"/>
              </w:rPr>
              <w:t xml:space="preserve"> и</w:t>
            </w:r>
            <w:r w:rsidR="00546305" w:rsidRPr="0043342C">
              <w:rPr>
                <w:rStyle w:val="CharStyle3"/>
                <w:sz w:val="24"/>
              </w:rPr>
              <w:t xml:space="preserve"> экологии </w:t>
            </w:r>
            <w:r w:rsidR="005A0A8A">
              <w:rPr>
                <w:rStyle w:val="CharStyle3"/>
                <w:sz w:val="24"/>
              </w:rPr>
              <w:t>М</w:t>
            </w:r>
            <w:r w:rsidR="00546305" w:rsidRPr="0043342C">
              <w:rPr>
                <w:rStyle w:val="CharStyle3"/>
                <w:sz w:val="24"/>
              </w:rPr>
              <w:t>урманской области</w:t>
            </w:r>
            <w:r w:rsidR="004C6B63">
              <w:rPr>
                <w:rStyle w:val="CharStyle3"/>
                <w:sz w:val="24"/>
              </w:rPr>
              <w:t xml:space="preserve">    </w:t>
            </w:r>
            <w:r w:rsidR="004C6B63">
              <w:rPr>
                <w:sz w:val="22"/>
                <w:szCs w:val="22"/>
              </w:rPr>
              <w:t>№ 828 от «19» декабря 2025 г.</w:t>
            </w:r>
          </w:p>
        </w:tc>
      </w:tr>
    </w:tbl>
    <w:p w:rsidR="004A67E5" w:rsidRDefault="004A67E5" w:rsidP="004A67E5">
      <w:pPr>
        <w:pStyle w:val="Style2"/>
        <w:tabs>
          <w:tab w:val="left" w:leader="underscore" w:pos="9133"/>
          <w:tab w:val="left" w:leader="underscore" w:pos="9870"/>
        </w:tabs>
        <w:spacing w:after="896" w:line="240" w:lineRule="auto"/>
        <w:ind w:firstLine="0"/>
        <w:contextualSpacing/>
        <w:jc w:val="right"/>
        <w:rPr>
          <w:rStyle w:val="CharStyle3"/>
          <w:sz w:val="28"/>
          <w:szCs w:val="28"/>
        </w:rPr>
      </w:pPr>
    </w:p>
    <w:p w:rsidR="00676BAD" w:rsidRDefault="00676BAD" w:rsidP="004A67E5">
      <w:pPr>
        <w:pStyle w:val="Style2"/>
        <w:tabs>
          <w:tab w:val="left" w:leader="underscore" w:pos="9133"/>
          <w:tab w:val="left" w:leader="underscore" w:pos="9870"/>
        </w:tabs>
        <w:spacing w:after="896" w:line="240" w:lineRule="auto"/>
        <w:ind w:firstLine="0"/>
        <w:contextualSpacing/>
        <w:jc w:val="right"/>
        <w:rPr>
          <w:rStyle w:val="CharStyle3"/>
          <w:sz w:val="28"/>
          <w:szCs w:val="28"/>
        </w:rPr>
      </w:pPr>
    </w:p>
    <w:p w:rsidR="004A67E5" w:rsidRDefault="00A74D78" w:rsidP="00EE71DD">
      <w:pPr>
        <w:pStyle w:val="Style2"/>
        <w:tabs>
          <w:tab w:val="left" w:leader="underscore" w:pos="9133"/>
          <w:tab w:val="left" w:leader="underscore" w:pos="9870"/>
        </w:tabs>
        <w:spacing w:line="240" w:lineRule="auto"/>
        <w:ind w:firstLine="0"/>
        <w:contextualSpacing/>
        <w:jc w:val="center"/>
        <w:rPr>
          <w:rStyle w:val="CharStyle5"/>
          <w:sz w:val="28"/>
          <w:szCs w:val="28"/>
        </w:rPr>
      </w:pPr>
      <w:r>
        <w:rPr>
          <w:rStyle w:val="CharStyle5"/>
          <w:sz w:val="28"/>
          <w:szCs w:val="28"/>
        </w:rPr>
        <w:t>Программа профилактики рисков причинения вреда (ущерба) охраняемым законом ценностям в рамках федерального государственного ле</w:t>
      </w:r>
      <w:r w:rsidR="00032699">
        <w:rPr>
          <w:rStyle w:val="CharStyle5"/>
          <w:sz w:val="28"/>
          <w:szCs w:val="28"/>
        </w:rPr>
        <w:t xml:space="preserve">сного контроля (надзора) </w:t>
      </w:r>
      <w:r w:rsidR="005D2C13">
        <w:rPr>
          <w:rStyle w:val="CharStyle5"/>
          <w:sz w:val="28"/>
          <w:szCs w:val="28"/>
        </w:rPr>
        <w:t>на 202</w:t>
      </w:r>
      <w:r w:rsidR="005A0A8A">
        <w:rPr>
          <w:rStyle w:val="CharStyle5"/>
          <w:sz w:val="28"/>
          <w:szCs w:val="28"/>
        </w:rPr>
        <w:t>6</w:t>
      </w:r>
      <w:r>
        <w:rPr>
          <w:rStyle w:val="CharStyle5"/>
          <w:sz w:val="28"/>
          <w:szCs w:val="28"/>
        </w:rPr>
        <w:t xml:space="preserve"> год</w:t>
      </w:r>
    </w:p>
    <w:p w:rsidR="00EE71DD" w:rsidRDefault="00EE71DD" w:rsidP="00EE71DD">
      <w:pPr>
        <w:pStyle w:val="Style2"/>
        <w:tabs>
          <w:tab w:val="left" w:leader="underscore" w:pos="9133"/>
          <w:tab w:val="left" w:leader="underscore" w:pos="9870"/>
        </w:tabs>
        <w:spacing w:line="240" w:lineRule="auto"/>
        <w:ind w:firstLine="0"/>
        <w:contextualSpacing/>
        <w:jc w:val="center"/>
        <w:rPr>
          <w:rStyle w:val="CharStyle5"/>
          <w:sz w:val="28"/>
          <w:szCs w:val="28"/>
        </w:rPr>
      </w:pPr>
    </w:p>
    <w:p w:rsidR="00676BAD" w:rsidRDefault="009912F8" w:rsidP="00EE71DD">
      <w:pPr>
        <w:pStyle w:val="Style2"/>
        <w:tabs>
          <w:tab w:val="left" w:leader="underscore" w:pos="9133"/>
          <w:tab w:val="left" w:leader="underscore" w:pos="9870"/>
        </w:tabs>
        <w:spacing w:line="240" w:lineRule="auto"/>
        <w:ind w:firstLine="0"/>
        <w:contextualSpacing/>
        <w:jc w:val="center"/>
        <w:rPr>
          <w:rStyle w:val="CharStyle5"/>
          <w:sz w:val="28"/>
          <w:szCs w:val="28"/>
        </w:rPr>
      </w:pPr>
      <w:r>
        <w:rPr>
          <w:rStyle w:val="CharStyle5"/>
          <w:sz w:val="28"/>
          <w:szCs w:val="28"/>
        </w:rPr>
        <w:t>Общие положения</w:t>
      </w:r>
    </w:p>
    <w:p w:rsidR="009912F8" w:rsidRDefault="009912F8" w:rsidP="00EE71DD">
      <w:pPr>
        <w:pStyle w:val="Style2"/>
        <w:tabs>
          <w:tab w:val="left" w:leader="underscore" w:pos="9133"/>
          <w:tab w:val="left" w:leader="underscore" w:pos="9870"/>
        </w:tabs>
        <w:spacing w:line="240" w:lineRule="auto"/>
        <w:ind w:firstLine="0"/>
        <w:contextualSpacing/>
        <w:jc w:val="center"/>
        <w:rPr>
          <w:rStyle w:val="CharStyle5"/>
          <w:sz w:val="28"/>
          <w:szCs w:val="28"/>
        </w:rPr>
      </w:pPr>
    </w:p>
    <w:p w:rsidR="006371ED" w:rsidRDefault="009912F8" w:rsidP="006371ED">
      <w:pPr>
        <w:ind w:firstLine="709"/>
        <w:jc w:val="both"/>
        <w:rPr>
          <w:rStyle w:val="CharStyle5"/>
          <w:b w:val="0"/>
          <w:sz w:val="28"/>
          <w:szCs w:val="28"/>
        </w:rPr>
      </w:pPr>
      <w:r w:rsidRPr="009912F8">
        <w:rPr>
          <w:rStyle w:val="CharStyle5"/>
          <w:b w:val="0"/>
          <w:sz w:val="28"/>
          <w:szCs w:val="28"/>
        </w:rPr>
        <w:t>Программа профилактики рисков причинения вреда (ущерба) охраняемым законом ценностям в рамках федерального государственного лесного контроля (надзора) на 202</w:t>
      </w:r>
      <w:r w:rsidR="005A0A8A">
        <w:rPr>
          <w:rStyle w:val="CharStyle5"/>
          <w:b w:val="0"/>
          <w:sz w:val="28"/>
          <w:szCs w:val="28"/>
        </w:rPr>
        <w:t>6</w:t>
      </w:r>
      <w:r w:rsidRPr="009912F8">
        <w:rPr>
          <w:rStyle w:val="CharStyle5"/>
          <w:b w:val="0"/>
          <w:sz w:val="28"/>
          <w:szCs w:val="28"/>
        </w:rPr>
        <w:t xml:space="preserve"> год</w:t>
      </w:r>
      <w:r>
        <w:rPr>
          <w:rStyle w:val="CharStyle5"/>
          <w:b w:val="0"/>
          <w:sz w:val="28"/>
          <w:szCs w:val="28"/>
        </w:rPr>
        <w:t xml:space="preserve"> (далее – Программа) разработана в соответствии с </w:t>
      </w:r>
      <w:r w:rsidRPr="009912F8">
        <w:rPr>
          <w:rStyle w:val="CharStyle5"/>
          <w:b w:val="0"/>
          <w:sz w:val="28"/>
          <w:szCs w:val="28"/>
        </w:rPr>
        <w:t>Правил</w:t>
      </w:r>
      <w:r>
        <w:rPr>
          <w:rStyle w:val="CharStyle5"/>
          <w:b w:val="0"/>
          <w:sz w:val="28"/>
          <w:szCs w:val="28"/>
        </w:rPr>
        <w:t>ами</w:t>
      </w:r>
      <w:r w:rsidRPr="009912F8">
        <w:rPr>
          <w:rStyle w:val="CharStyle5"/>
          <w:b w:val="0"/>
          <w:sz w:val="28"/>
          <w:szCs w:val="28"/>
        </w:rPr>
        <w:t xml:space="preserve"> разработки</w:t>
      </w:r>
      <w:r w:rsidR="007606CA">
        <w:rPr>
          <w:rStyle w:val="CharStyle5"/>
          <w:b w:val="0"/>
          <w:sz w:val="28"/>
          <w:szCs w:val="28"/>
        </w:rPr>
        <w:t>,</w:t>
      </w:r>
      <w:r w:rsidRPr="009912F8">
        <w:rPr>
          <w:rStyle w:val="CharStyle5"/>
          <w:b w:val="0"/>
          <w:sz w:val="28"/>
          <w:szCs w:val="28"/>
        </w:rPr>
        <w:t xml:space="preserve"> утверждения</w:t>
      </w:r>
      <w:r w:rsidR="007606CA">
        <w:rPr>
          <w:rStyle w:val="CharStyle5"/>
          <w:b w:val="0"/>
          <w:sz w:val="28"/>
          <w:szCs w:val="28"/>
        </w:rPr>
        <w:t xml:space="preserve"> и актуализации</w:t>
      </w:r>
      <w:r w:rsidRPr="009912F8">
        <w:rPr>
          <w:rStyle w:val="CharStyle5"/>
          <w:b w:val="0"/>
          <w:sz w:val="28"/>
          <w:szCs w:val="28"/>
        </w:rPr>
        <w:t xml:space="preserve"> контрольными (надзорными) органами программы профилактики рисков причинения вреда (ущерба) охраняемым законом ценностям</w:t>
      </w:r>
      <w:r>
        <w:rPr>
          <w:rStyle w:val="CharStyle5"/>
          <w:b w:val="0"/>
          <w:sz w:val="28"/>
          <w:szCs w:val="28"/>
        </w:rPr>
        <w:t>, утверждёнными</w:t>
      </w:r>
      <w:r w:rsidR="00C13977">
        <w:rPr>
          <w:rStyle w:val="CharStyle5"/>
          <w:b w:val="0"/>
          <w:sz w:val="28"/>
          <w:szCs w:val="28"/>
        </w:rPr>
        <w:t xml:space="preserve"> </w:t>
      </w:r>
      <w:r w:rsidR="00C13977" w:rsidRPr="00C13977">
        <w:rPr>
          <w:rStyle w:val="CharStyle5"/>
          <w:b w:val="0"/>
          <w:sz w:val="28"/>
          <w:szCs w:val="28"/>
        </w:rPr>
        <w:t>Постановление</w:t>
      </w:r>
      <w:r w:rsidR="00C13977">
        <w:rPr>
          <w:rStyle w:val="CharStyle5"/>
          <w:b w:val="0"/>
          <w:sz w:val="28"/>
          <w:szCs w:val="28"/>
        </w:rPr>
        <w:t>м</w:t>
      </w:r>
      <w:r w:rsidR="00C13977" w:rsidRPr="00C13977">
        <w:rPr>
          <w:rStyle w:val="CharStyle5"/>
          <w:b w:val="0"/>
          <w:sz w:val="28"/>
          <w:szCs w:val="28"/>
        </w:rPr>
        <w:t xml:space="preserve"> Правительства РФ от 25.06.2021 N 990</w:t>
      </w:r>
      <w:r w:rsidR="00C338F4">
        <w:rPr>
          <w:rStyle w:val="CharStyle5"/>
          <w:b w:val="0"/>
          <w:sz w:val="28"/>
          <w:szCs w:val="28"/>
        </w:rPr>
        <w:t>.</w:t>
      </w:r>
    </w:p>
    <w:p w:rsidR="006371ED" w:rsidRDefault="00C338F4" w:rsidP="006371ED">
      <w:pPr>
        <w:ind w:firstLine="709"/>
        <w:jc w:val="both"/>
        <w:rPr>
          <w:rStyle w:val="CharStyle5"/>
          <w:b w:val="0"/>
          <w:sz w:val="28"/>
          <w:szCs w:val="28"/>
        </w:rPr>
      </w:pPr>
      <w:r>
        <w:rPr>
          <w:rStyle w:val="CharStyle5"/>
          <w:b w:val="0"/>
          <w:sz w:val="28"/>
          <w:szCs w:val="28"/>
        </w:rPr>
        <w:t xml:space="preserve">Программа разработана в целях реализации положений </w:t>
      </w:r>
      <w:r w:rsidRPr="00C338F4">
        <w:rPr>
          <w:rStyle w:val="CharStyle5"/>
          <w:b w:val="0"/>
          <w:sz w:val="28"/>
          <w:szCs w:val="28"/>
        </w:rPr>
        <w:t>Федеральн</w:t>
      </w:r>
      <w:r>
        <w:rPr>
          <w:rStyle w:val="CharStyle5"/>
          <w:b w:val="0"/>
          <w:sz w:val="28"/>
          <w:szCs w:val="28"/>
        </w:rPr>
        <w:t>ого</w:t>
      </w:r>
      <w:r w:rsidRPr="00C338F4">
        <w:rPr>
          <w:rStyle w:val="CharStyle5"/>
          <w:b w:val="0"/>
          <w:sz w:val="28"/>
          <w:szCs w:val="28"/>
        </w:rPr>
        <w:t xml:space="preserve"> закон</w:t>
      </w:r>
      <w:r>
        <w:rPr>
          <w:rStyle w:val="CharStyle5"/>
          <w:b w:val="0"/>
          <w:sz w:val="28"/>
          <w:szCs w:val="28"/>
        </w:rPr>
        <w:t>а</w:t>
      </w:r>
      <w:r w:rsidRPr="00C338F4">
        <w:rPr>
          <w:rStyle w:val="CharStyle5"/>
          <w:b w:val="0"/>
          <w:sz w:val="28"/>
          <w:szCs w:val="28"/>
        </w:rPr>
        <w:t xml:space="preserve"> от 31.07.2020 № 248-ФЗ «О государственном контроле (надзоре) и муниципальном контроле в Российской Федерации»</w:t>
      </w:r>
      <w:r>
        <w:rPr>
          <w:rStyle w:val="CharStyle5"/>
          <w:b w:val="0"/>
          <w:sz w:val="28"/>
          <w:szCs w:val="28"/>
        </w:rPr>
        <w:t xml:space="preserve">, </w:t>
      </w:r>
      <w:r w:rsidRPr="00C338F4">
        <w:rPr>
          <w:rStyle w:val="CharStyle5"/>
          <w:b w:val="0"/>
          <w:sz w:val="28"/>
          <w:szCs w:val="28"/>
        </w:rPr>
        <w:t>постановлени</w:t>
      </w:r>
      <w:r>
        <w:rPr>
          <w:rStyle w:val="CharStyle5"/>
          <w:b w:val="0"/>
          <w:sz w:val="28"/>
          <w:szCs w:val="28"/>
        </w:rPr>
        <w:t>я</w:t>
      </w:r>
      <w:r w:rsidRPr="00C338F4">
        <w:rPr>
          <w:rStyle w:val="CharStyle5"/>
          <w:b w:val="0"/>
          <w:sz w:val="28"/>
          <w:szCs w:val="28"/>
        </w:rPr>
        <w:t xml:space="preserve"> Правительства РФ от 30.06.2021 № 1098 «О федеральном государственном лесном контроле (надзоре)»</w:t>
      </w:r>
      <w:r>
        <w:rPr>
          <w:rStyle w:val="CharStyle5"/>
          <w:b w:val="0"/>
          <w:sz w:val="28"/>
          <w:szCs w:val="28"/>
        </w:rPr>
        <w:t>.</w:t>
      </w:r>
    </w:p>
    <w:p w:rsidR="006371ED" w:rsidRDefault="00C338F4" w:rsidP="006371ED">
      <w:pPr>
        <w:ind w:firstLine="709"/>
        <w:jc w:val="both"/>
        <w:rPr>
          <w:rStyle w:val="CharStyle5"/>
          <w:b w:val="0"/>
          <w:sz w:val="28"/>
          <w:szCs w:val="28"/>
        </w:rPr>
      </w:pPr>
      <w:r>
        <w:rPr>
          <w:rStyle w:val="CharStyle5"/>
          <w:b w:val="0"/>
          <w:sz w:val="28"/>
          <w:szCs w:val="28"/>
        </w:rPr>
        <w:t>Срок реализации программы - 202</w:t>
      </w:r>
      <w:r w:rsidR="005A0A8A">
        <w:rPr>
          <w:rStyle w:val="CharStyle5"/>
          <w:b w:val="0"/>
          <w:sz w:val="28"/>
          <w:szCs w:val="28"/>
        </w:rPr>
        <w:t>6</w:t>
      </w:r>
      <w:r>
        <w:rPr>
          <w:rStyle w:val="CharStyle5"/>
          <w:b w:val="0"/>
          <w:sz w:val="28"/>
          <w:szCs w:val="28"/>
        </w:rPr>
        <w:t xml:space="preserve"> год. </w:t>
      </w:r>
    </w:p>
    <w:p w:rsidR="001353BD" w:rsidRDefault="001353BD" w:rsidP="006371ED">
      <w:pPr>
        <w:ind w:firstLine="709"/>
        <w:jc w:val="both"/>
        <w:rPr>
          <w:rStyle w:val="CharStyle5"/>
          <w:b w:val="0"/>
          <w:sz w:val="28"/>
          <w:szCs w:val="28"/>
        </w:rPr>
      </w:pPr>
      <w:r w:rsidRPr="001353BD">
        <w:rPr>
          <w:rStyle w:val="CharStyle5"/>
          <w:b w:val="0"/>
          <w:sz w:val="28"/>
          <w:szCs w:val="28"/>
        </w:rPr>
        <w:t xml:space="preserve">Организация и проведение профилактических мероприятий </w:t>
      </w:r>
      <w:proofErr w:type="gramStart"/>
      <w:r w:rsidRPr="001353BD">
        <w:rPr>
          <w:rStyle w:val="CharStyle5"/>
          <w:b w:val="0"/>
          <w:sz w:val="28"/>
          <w:szCs w:val="28"/>
        </w:rPr>
        <w:t xml:space="preserve">Министерства </w:t>
      </w:r>
      <w:r w:rsidR="00931570" w:rsidRPr="00931570">
        <w:rPr>
          <w:rStyle w:val="CharStyle5"/>
          <w:b w:val="0"/>
          <w:sz w:val="28"/>
          <w:szCs w:val="28"/>
        </w:rPr>
        <w:t>природных ресурсов</w:t>
      </w:r>
      <w:r w:rsidR="005A0A8A">
        <w:rPr>
          <w:rStyle w:val="CharStyle5"/>
          <w:b w:val="0"/>
          <w:sz w:val="28"/>
          <w:szCs w:val="28"/>
        </w:rPr>
        <w:t xml:space="preserve"> и</w:t>
      </w:r>
      <w:r w:rsidR="00931570" w:rsidRPr="00931570">
        <w:rPr>
          <w:rStyle w:val="CharStyle5"/>
          <w:b w:val="0"/>
          <w:sz w:val="28"/>
          <w:szCs w:val="28"/>
        </w:rPr>
        <w:t xml:space="preserve"> экологии Мурманской области </w:t>
      </w:r>
      <w:r w:rsidRPr="001353BD">
        <w:rPr>
          <w:rStyle w:val="CharStyle5"/>
          <w:b w:val="0"/>
          <w:sz w:val="28"/>
          <w:szCs w:val="28"/>
        </w:rPr>
        <w:t xml:space="preserve">осуществляется уполномоченными лицами </w:t>
      </w:r>
      <w:r>
        <w:rPr>
          <w:rStyle w:val="CharStyle5"/>
          <w:b w:val="0"/>
          <w:sz w:val="28"/>
          <w:szCs w:val="28"/>
        </w:rPr>
        <w:t>сектора государственного лесного контроля (надзора) и лесной охраны</w:t>
      </w:r>
      <w:r w:rsidR="00931570">
        <w:rPr>
          <w:rStyle w:val="CharStyle5"/>
          <w:b w:val="0"/>
          <w:sz w:val="28"/>
          <w:szCs w:val="28"/>
        </w:rPr>
        <w:t xml:space="preserve">, </w:t>
      </w:r>
      <w:r w:rsidR="00931570" w:rsidRPr="00D8199C">
        <w:rPr>
          <w:rStyle w:val="CharStyle5"/>
          <w:b w:val="0"/>
          <w:sz w:val="28"/>
          <w:szCs w:val="28"/>
        </w:rPr>
        <w:t>сотрудниками</w:t>
      </w:r>
      <w:r w:rsidR="00931570">
        <w:rPr>
          <w:rStyle w:val="CharStyle5"/>
          <w:b w:val="0"/>
          <w:sz w:val="28"/>
          <w:szCs w:val="28"/>
        </w:rPr>
        <w:t xml:space="preserve"> </w:t>
      </w:r>
      <w:r w:rsidR="00931570" w:rsidRPr="00931570">
        <w:rPr>
          <w:rStyle w:val="CharStyle5"/>
          <w:b w:val="0"/>
          <w:sz w:val="28"/>
          <w:szCs w:val="28"/>
        </w:rPr>
        <w:t>ГОКУ М</w:t>
      </w:r>
      <w:r w:rsidR="0043342C">
        <w:rPr>
          <w:rStyle w:val="CharStyle5"/>
          <w:b w:val="0"/>
          <w:sz w:val="28"/>
          <w:szCs w:val="28"/>
        </w:rPr>
        <w:t>О</w:t>
      </w:r>
      <w:r w:rsidR="00931570" w:rsidRPr="00931570">
        <w:rPr>
          <w:rStyle w:val="CharStyle5"/>
          <w:b w:val="0"/>
          <w:sz w:val="28"/>
          <w:szCs w:val="28"/>
        </w:rPr>
        <w:t xml:space="preserve"> «Региональный центр лесного и экологического контроля»</w:t>
      </w:r>
      <w:r>
        <w:rPr>
          <w:rStyle w:val="CharStyle5"/>
          <w:b w:val="0"/>
          <w:sz w:val="28"/>
          <w:szCs w:val="28"/>
        </w:rPr>
        <w:t xml:space="preserve"> </w:t>
      </w:r>
      <w:r w:rsidRPr="001353BD">
        <w:rPr>
          <w:rStyle w:val="CharStyle5"/>
          <w:b w:val="0"/>
          <w:sz w:val="28"/>
          <w:szCs w:val="28"/>
        </w:rPr>
        <w:t>на основании соответствующего перечня профилактических мероприятий, направленных на предупреждение нарушений юридическими лицами и физическими лицами соблюдения обязательных требований при осуществлении</w:t>
      </w:r>
      <w:r>
        <w:rPr>
          <w:rStyle w:val="CharStyle5"/>
          <w:b w:val="0"/>
          <w:sz w:val="28"/>
          <w:szCs w:val="28"/>
        </w:rPr>
        <w:t xml:space="preserve"> ф</w:t>
      </w:r>
      <w:r w:rsidRPr="001353BD">
        <w:rPr>
          <w:rStyle w:val="CharStyle5"/>
          <w:b w:val="0"/>
          <w:sz w:val="28"/>
          <w:szCs w:val="28"/>
        </w:rPr>
        <w:t>едеральн</w:t>
      </w:r>
      <w:r>
        <w:rPr>
          <w:rStyle w:val="CharStyle5"/>
          <w:b w:val="0"/>
          <w:sz w:val="28"/>
          <w:szCs w:val="28"/>
        </w:rPr>
        <w:t>ого</w:t>
      </w:r>
      <w:r w:rsidRPr="001353BD">
        <w:rPr>
          <w:rStyle w:val="CharStyle5"/>
          <w:b w:val="0"/>
          <w:sz w:val="28"/>
          <w:szCs w:val="28"/>
        </w:rPr>
        <w:t xml:space="preserve"> государственн</w:t>
      </w:r>
      <w:r>
        <w:rPr>
          <w:rStyle w:val="CharStyle5"/>
          <w:b w:val="0"/>
          <w:sz w:val="28"/>
          <w:szCs w:val="28"/>
        </w:rPr>
        <w:t>ого</w:t>
      </w:r>
      <w:r w:rsidRPr="001353BD">
        <w:rPr>
          <w:rStyle w:val="CharStyle5"/>
          <w:b w:val="0"/>
          <w:sz w:val="28"/>
          <w:szCs w:val="28"/>
        </w:rPr>
        <w:t xml:space="preserve"> лесно</w:t>
      </w:r>
      <w:r>
        <w:rPr>
          <w:rStyle w:val="CharStyle5"/>
          <w:b w:val="0"/>
          <w:sz w:val="28"/>
          <w:szCs w:val="28"/>
        </w:rPr>
        <w:t>го</w:t>
      </w:r>
      <w:r w:rsidRPr="001353BD">
        <w:rPr>
          <w:rStyle w:val="CharStyle5"/>
          <w:b w:val="0"/>
          <w:sz w:val="28"/>
          <w:szCs w:val="28"/>
        </w:rPr>
        <w:t xml:space="preserve"> контрол</w:t>
      </w:r>
      <w:r>
        <w:rPr>
          <w:rStyle w:val="CharStyle5"/>
          <w:b w:val="0"/>
          <w:sz w:val="28"/>
          <w:szCs w:val="28"/>
        </w:rPr>
        <w:t>я</w:t>
      </w:r>
      <w:r w:rsidRPr="001353BD">
        <w:rPr>
          <w:rStyle w:val="CharStyle5"/>
          <w:b w:val="0"/>
          <w:sz w:val="28"/>
          <w:szCs w:val="28"/>
        </w:rPr>
        <w:t xml:space="preserve"> (надзор</w:t>
      </w:r>
      <w:r>
        <w:rPr>
          <w:rStyle w:val="CharStyle5"/>
          <w:b w:val="0"/>
          <w:sz w:val="28"/>
          <w:szCs w:val="28"/>
        </w:rPr>
        <w:t>а</w:t>
      </w:r>
      <w:r w:rsidRPr="001353BD">
        <w:rPr>
          <w:rStyle w:val="CharStyle5"/>
          <w:b w:val="0"/>
          <w:sz w:val="28"/>
          <w:szCs w:val="28"/>
        </w:rPr>
        <w:t>)</w:t>
      </w:r>
      <w:r>
        <w:rPr>
          <w:rStyle w:val="CharStyle5"/>
          <w:b w:val="0"/>
          <w:sz w:val="28"/>
          <w:szCs w:val="28"/>
        </w:rPr>
        <w:t>.</w:t>
      </w:r>
      <w:proofErr w:type="gramEnd"/>
    </w:p>
    <w:p w:rsidR="00D30D42" w:rsidRPr="00931570" w:rsidRDefault="00D30D42" w:rsidP="00EE71DD">
      <w:pPr>
        <w:pStyle w:val="Style4"/>
        <w:spacing w:before="0" w:after="0" w:line="240" w:lineRule="auto"/>
        <w:ind w:right="23" w:firstLine="0"/>
        <w:jc w:val="center"/>
        <w:rPr>
          <w:rStyle w:val="CharStyle5"/>
          <w:lang w:eastAsia="en-US"/>
        </w:rPr>
      </w:pPr>
    </w:p>
    <w:p w:rsidR="001D427A" w:rsidRPr="00F20546" w:rsidRDefault="00A74D78" w:rsidP="00EE71DD">
      <w:pPr>
        <w:pStyle w:val="Style4"/>
        <w:spacing w:before="0" w:after="0" w:line="240" w:lineRule="auto"/>
        <w:ind w:right="23" w:firstLine="0"/>
        <w:jc w:val="center"/>
        <w:rPr>
          <w:b w:val="0"/>
        </w:rPr>
      </w:pPr>
      <w:r w:rsidRPr="00F20546">
        <w:rPr>
          <w:rStyle w:val="CharStyle5"/>
          <w:b/>
          <w:lang w:val="en-US" w:eastAsia="en-US"/>
        </w:rPr>
        <w:t>I</w:t>
      </w:r>
      <w:r w:rsidRPr="00F20546">
        <w:rPr>
          <w:rStyle w:val="CharStyle5"/>
          <w:b/>
          <w:lang w:eastAsia="en-US"/>
        </w:rPr>
        <w:t xml:space="preserve">. </w:t>
      </w:r>
      <w:r w:rsidRPr="00F20546">
        <w:rPr>
          <w:rStyle w:val="CharStyle5"/>
          <w:b/>
          <w:sz w:val="28"/>
          <w:szCs w:val="28"/>
        </w:rPr>
        <w:t>Анализ текущего состояния осуществления вида контроля, описание текущего развития профилактической деятельности контрольного (надзорного) о</w:t>
      </w:r>
      <w:r w:rsidR="00783F92" w:rsidRPr="00F20546">
        <w:rPr>
          <w:rStyle w:val="CharStyle5"/>
          <w:b/>
          <w:sz w:val="28"/>
          <w:szCs w:val="28"/>
        </w:rPr>
        <w:t>ргана, характеристика проблем, н</w:t>
      </w:r>
      <w:r w:rsidRPr="00F20546">
        <w:rPr>
          <w:rStyle w:val="CharStyle5"/>
          <w:b/>
          <w:sz w:val="28"/>
          <w:szCs w:val="28"/>
        </w:rPr>
        <w:t>а решение которых направлена программа профилактики</w:t>
      </w:r>
    </w:p>
    <w:p w:rsidR="001D427A" w:rsidRDefault="001D427A">
      <w:pPr>
        <w:pStyle w:val="Style2"/>
        <w:spacing w:line="240" w:lineRule="auto"/>
        <w:ind w:left="120" w:right="20" w:firstLine="840"/>
        <w:jc w:val="both"/>
        <w:rPr>
          <w:rStyle w:val="CharStyle3"/>
        </w:rPr>
      </w:pPr>
    </w:p>
    <w:p w:rsidR="006371ED" w:rsidRDefault="00D8199C" w:rsidP="006371ED">
      <w:pPr>
        <w:ind w:firstLine="709"/>
        <w:jc w:val="both"/>
        <w:rPr>
          <w:rStyle w:val="CharStyle3"/>
          <w:sz w:val="28"/>
          <w:szCs w:val="28"/>
        </w:rPr>
      </w:pPr>
      <w:proofErr w:type="gramStart"/>
      <w:r w:rsidRPr="00D8199C">
        <w:rPr>
          <w:rStyle w:val="CharStyle3"/>
          <w:sz w:val="28"/>
          <w:szCs w:val="28"/>
        </w:rPr>
        <w:t xml:space="preserve">Предметом государственного контроля (надзора) является соблюдение юридическими лицами, индивидуальными предпринимателями и гражданами требований, установленных Лесным кодексом Российской Федерации, другими </w:t>
      </w:r>
      <w:r w:rsidRPr="00D8199C">
        <w:rPr>
          <w:rStyle w:val="CharStyle3"/>
          <w:sz w:val="28"/>
          <w:szCs w:val="28"/>
        </w:rPr>
        <w:lastRenderedPageBreak/>
        <w:t>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пожарной безопасности в лесах</w:t>
      </w:r>
      <w:proofErr w:type="gramEnd"/>
      <w:r w:rsidRPr="00D8199C">
        <w:rPr>
          <w:rStyle w:val="CharStyle3"/>
          <w:sz w:val="28"/>
          <w:szCs w:val="28"/>
        </w:rPr>
        <w:t xml:space="preserve">), в области семеноводства в отношении семян лесных растений (далее - обязательные требования), за исключением обязательных требований в сфере приемки, перевозки, переработки и хранения древесины и ее </w:t>
      </w:r>
      <w:proofErr w:type="spellStart"/>
      <w:r w:rsidRPr="00D8199C">
        <w:rPr>
          <w:rStyle w:val="CharStyle3"/>
          <w:sz w:val="28"/>
          <w:szCs w:val="28"/>
        </w:rPr>
        <w:t>прослеживаемости</w:t>
      </w:r>
      <w:proofErr w:type="spellEnd"/>
      <w:r w:rsidRPr="00D8199C">
        <w:rPr>
          <w:rStyle w:val="CharStyle3"/>
          <w:sz w:val="28"/>
          <w:szCs w:val="28"/>
        </w:rPr>
        <w:t>, учета древесины и сделок с ней.</w:t>
      </w:r>
    </w:p>
    <w:p w:rsidR="006371ED" w:rsidRDefault="00A74D78" w:rsidP="006371ED">
      <w:pPr>
        <w:ind w:firstLine="709"/>
        <w:jc w:val="both"/>
        <w:rPr>
          <w:rStyle w:val="CharStyle3"/>
          <w:sz w:val="28"/>
          <w:szCs w:val="28"/>
        </w:rPr>
      </w:pPr>
      <w:r>
        <w:rPr>
          <w:rStyle w:val="CharStyle3"/>
          <w:sz w:val="28"/>
          <w:szCs w:val="28"/>
        </w:rPr>
        <w:t>Объектами федерального государственного лесного контроля (надзора) являются</w:t>
      </w:r>
      <w:r w:rsidR="00431810">
        <w:rPr>
          <w:rStyle w:val="CharStyle3"/>
          <w:sz w:val="28"/>
          <w:szCs w:val="28"/>
        </w:rPr>
        <w:t>:</w:t>
      </w:r>
      <w:r>
        <w:rPr>
          <w:rStyle w:val="CharStyle3"/>
          <w:sz w:val="28"/>
          <w:szCs w:val="28"/>
        </w:rPr>
        <w:t xml:space="preserve"> деятельность контролируемых лиц в сфере лесного хозяйства (использование лесов, охрана лесов, защита лесов, воспроизводство лесов</w:t>
      </w:r>
      <w:r w:rsidR="006371ED">
        <w:rPr>
          <w:rStyle w:val="CharStyle3"/>
          <w:sz w:val="28"/>
          <w:szCs w:val="28"/>
        </w:rPr>
        <w:br/>
      </w:r>
      <w:r w:rsidR="00431810">
        <w:rPr>
          <w:rStyle w:val="CharStyle3"/>
          <w:sz w:val="28"/>
          <w:szCs w:val="28"/>
        </w:rPr>
        <w:t>и лесоразведение</w:t>
      </w:r>
      <w:r w:rsidR="0043342C">
        <w:rPr>
          <w:rStyle w:val="CharStyle3"/>
          <w:sz w:val="28"/>
          <w:szCs w:val="28"/>
        </w:rPr>
        <w:t>)</w:t>
      </w:r>
      <w:r w:rsidR="00431810">
        <w:rPr>
          <w:rStyle w:val="CharStyle3"/>
          <w:sz w:val="28"/>
          <w:szCs w:val="28"/>
        </w:rPr>
        <w:t>;</w:t>
      </w:r>
      <w:r>
        <w:rPr>
          <w:rStyle w:val="CharStyle3"/>
          <w:sz w:val="28"/>
          <w:szCs w:val="28"/>
        </w:rPr>
        <w:t xml:space="preserve"> </w:t>
      </w:r>
      <w:proofErr w:type="gramStart"/>
      <w:r>
        <w:rPr>
          <w:rStyle w:val="CharStyle3"/>
          <w:sz w:val="28"/>
          <w:szCs w:val="28"/>
        </w:rPr>
        <w:t>производственные объекты (лесные участки, части лесных участков, на которых в том числе осуществляется деятельность</w:t>
      </w:r>
      <w:r w:rsidR="006371ED">
        <w:rPr>
          <w:rStyle w:val="CharStyle3"/>
          <w:sz w:val="28"/>
          <w:szCs w:val="28"/>
        </w:rPr>
        <w:br/>
      </w:r>
      <w:r>
        <w:rPr>
          <w:rStyle w:val="CharStyle3"/>
          <w:sz w:val="28"/>
          <w:szCs w:val="28"/>
        </w:rPr>
        <w:t>по использованию, охране, защите, воспроизводству лесов и лесоразведению, средства предупреждения и тушения лесных пожаров, другие объекты, в том числе стационарные объекты, оборудование, 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w:t>
      </w:r>
      <w:proofErr w:type="gramEnd"/>
    </w:p>
    <w:p w:rsidR="006371ED" w:rsidRDefault="00A74D78" w:rsidP="006371ED">
      <w:pPr>
        <w:ind w:firstLine="709"/>
        <w:jc w:val="both"/>
        <w:rPr>
          <w:rStyle w:val="CharStyle3"/>
          <w:sz w:val="28"/>
          <w:szCs w:val="28"/>
        </w:rPr>
      </w:pPr>
      <w:r>
        <w:rPr>
          <w:rStyle w:val="CharStyle3"/>
          <w:sz w:val="28"/>
          <w:szCs w:val="28"/>
        </w:rPr>
        <w:t>С июля 2021 года федеральный государственный лесной контроль (надзо</w:t>
      </w:r>
      <w:r w:rsidR="00183426">
        <w:rPr>
          <w:rStyle w:val="CharStyle3"/>
          <w:sz w:val="28"/>
          <w:szCs w:val="28"/>
        </w:rPr>
        <w:t>р) осуществляется в соответствии</w:t>
      </w:r>
      <w:r>
        <w:rPr>
          <w:rStyle w:val="CharStyle3"/>
          <w:sz w:val="28"/>
          <w:szCs w:val="28"/>
        </w:rPr>
        <w:t xml:space="preserve"> с требованиями Федерального закона от 31.07.2020 № 248-ФЗ «О государственном контроле (надзоре) </w:t>
      </w:r>
      <w:r w:rsidR="00A85BDB">
        <w:rPr>
          <w:rStyle w:val="CharStyle3"/>
          <w:sz w:val="28"/>
          <w:szCs w:val="28"/>
        </w:rPr>
        <w:t xml:space="preserve">и муниципальном контроле в </w:t>
      </w:r>
      <w:r>
        <w:rPr>
          <w:rStyle w:val="CharStyle3"/>
          <w:sz w:val="28"/>
          <w:szCs w:val="28"/>
        </w:rPr>
        <w:t>Российской Федерации» посредством проведения контрольных (надзорных) мероприятий,</w:t>
      </w:r>
      <w:r w:rsidR="00A85BDB">
        <w:rPr>
          <w:rStyle w:val="CharStyle3"/>
          <w:sz w:val="28"/>
          <w:szCs w:val="28"/>
        </w:rPr>
        <w:t xml:space="preserve"> проводимых при взаимодействии с контролируемым лицом </w:t>
      </w:r>
      <w:r>
        <w:rPr>
          <w:rStyle w:val="CharStyle3"/>
          <w:sz w:val="28"/>
          <w:szCs w:val="28"/>
        </w:rPr>
        <w:t>и контрольных (надзорных) мероприятий, проводимых без взаимодействия с контролируемым лицом.</w:t>
      </w:r>
    </w:p>
    <w:p w:rsidR="006371ED" w:rsidRDefault="00A74D78" w:rsidP="006371ED">
      <w:pPr>
        <w:ind w:firstLine="709"/>
        <w:jc w:val="both"/>
        <w:rPr>
          <w:rStyle w:val="CharStyle3"/>
          <w:sz w:val="28"/>
          <w:szCs w:val="28"/>
        </w:rPr>
      </w:pPr>
      <w:r>
        <w:rPr>
          <w:rStyle w:val="CharStyle3"/>
          <w:sz w:val="28"/>
          <w:szCs w:val="28"/>
        </w:rPr>
        <w:t>Контрольные (надзорные) мероприятия проводятся на плановой</w:t>
      </w:r>
      <w:r w:rsidR="006371ED">
        <w:rPr>
          <w:rStyle w:val="CharStyle3"/>
          <w:sz w:val="28"/>
          <w:szCs w:val="28"/>
        </w:rPr>
        <w:br/>
      </w:r>
      <w:r>
        <w:rPr>
          <w:rStyle w:val="CharStyle3"/>
          <w:sz w:val="28"/>
          <w:szCs w:val="28"/>
        </w:rPr>
        <w:t>и внеплановой основе. На плановой основе проводятся инспекционный визит, рейдовый осмотр, документарная проверка, выездная проверка. На внеплановой основе проводятся инспекционный визит, рейдовый осмотр, выездная проверка, наблюдение за соблюдением обязательных требований, выездное обследование.</w:t>
      </w:r>
    </w:p>
    <w:p w:rsidR="006371ED" w:rsidRDefault="00A74D78" w:rsidP="006371ED">
      <w:pPr>
        <w:ind w:firstLine="709"/>
        <w:jc w:val="both"/>
        <w:rPr>
          <w:rStyle w:val="CharStyle3"/>
          <w:sz w:val="28"/>
          <w:szCs w:val="28"/>
        </w:rPr>
      </w:pPr>
      <w:r>
        <w:rPr>
          <w:rStyle w:val="CharStyle3"/>
          <w:sz w:val="28"/>
          <w:szCs w:val="28"/>
        </w:rPr>
        <w:t>Плановые контрольные (надзорные) мероприятия проводятся</w:t>
      </w:r>
      <w:r w:rsidR="006371ED">
        <w:rPr>
          <w:rStyle w:val="CharStyle3"/>
          <w:sz w:val="28"/>
          <w:szCs w:val="28"/>
        </w:rPr>
        <w:br/>
      </w:r>
      <w:r>
        <w:rPr>
          <w:rStyle w:val="CharStyle3"/>
          <w:sz w:val="28"/>
          <w:szCs w:val="28"/>
        </w:rPr>
        <w:t>на основании плана проведения плановых контрольных (надзорных) мероприятий на очередной календарный год, согласованного с органами прокуратуры.</w:t>
      </w:r>
    </w:p>
    <w:p w:rsidR="006371ED" w:rsidRDefault="00A74D78" w:rsidP="006371ED">
      <w:pPr>
        <w:ind w:firstLine="709"/>
        <w:jc w:val="both"/>
        <w:rPr>
          <w:rStyle w:val="CharStyle3"/>
          <w:sz w:val="28"/>
          <w:szCs w:val="28"/>
        </w:rPr>
      </w:pPr>
      <w:r>
        <w:rPr>
          <w:rStyle w:val="CharStyle3"/>
          <w:sz w:val="28"/>
          <w:szCs w:val="28"/>
        </w:rPr>
        <w:t>В рамках осуществления государственного контроля (надзора)</w:t>
      </w:r>
      <w:r w:rsidR="006371ED">
        <w:rPr>
          <w:rStyle w:val="CharStyle3"/>
          <w:sz w:val="28"/>
          <w:szCs w:val="28"/>
        </w:rPr>
        <w:br/>
      </w:r>
      <w:r>
        <w:rPr>
          <w:rStyle w:val="CharStyle3"/>
          <w:sz w:val="28"/>
          <w:szCs w:val="28"/>
        </w:rPr>
        <w:t>при взаимодействии с контролируемым лицом проводятся инспекционный визит, рейдовый осмотр, документарная проверка, выездная проверка.</w:t>
      </w:r>
    </w:p>
    <w:p w:rsidR="006371ED" w:rsidRDefault="00A74D78" w:rsidP="006371ED">
      <w:pPr>
        <w:ind w:firstLine="709"/>
        <w:jc w:val="both"/>
        <w:rPr>
          <w:rStyle w:val="CharStyle3"/>
          <w:sz w:val="28"/>
          <w:szCs w:val="28"/>
        </w:rPr>
      </w:pPr>
      <w:r>
        <w:rPr>
          <w:rStyle w:val="CharStyle3"/>
          <w:sz w:val="28"/>
          <w:szCs w:val="28"/>
        </w:rPr>
        <w:t>Без взаимодействия с контролируемым лицом проводятся наблюдение</w:t>
      </w:r>
      <w:r w:rsidR="006371ED">
        <w:rPr>
          <w:rStyle w:val="CharStyle3"/>
          <w:sz w:val="28"/>
          <w:szCs w:val="28"/>
        </w:rPr>
        <w:br/>
      </w:r>
      <w:r>
        <w:rPr>
          <w:rStyle w:val="CharStyle3"/>
          <w:sz w:val="28"/>
          <w:szCs w:val="28"/>
        </w:rPr>
        <w:t>за соблюдением обязательных требований, выездное обследование.</w:t>
      </w:r>
    </w:p>
    <w:p w:rsidR="006371ED" w:rsidRDefault="00A74D78" w:rsidP="006371ED">
      <w:pPr>
        <w:ind w:firstLine="709"/>
        <w:jc w:val="both"/>
        <w:rPr>
          <w:rStyle w:val="CharStyle3"/>
          <w:sz w:val="28"/>
          <w:szCs w:val="28"/>
        </w:rPr>
      </w:pPr>
      <w:r>
        <w:rPr>
          <w:rStyle w:val="CharStyle3"/>
          <w:sz w:val="28"/>
          <w:szCs w:val="28"/>
        </w:rPr>
        <w:t>При осуществлении федерального государственного лесного контроля (надзора) могут проводиться следующие виды профилактических мероприятий - информирование, обобщение правоприменительной практики, объявление предостережения, консультирование, профилактический визит.</w:t>
      </w:r>
    </w:p>
    <w:p w:rsidR="006371ED" w:rsidRDefault="00EB060B" w:rsidP="006371ED">
      <w:pPr>
        <w:ind w:firstLine="709"/>
        <w:jc w:val="both"/>
        <w:rPr>
          <w:rStyle w:val="CharStyle3"/>
          <w:sz w:val="28"/>
          <w:szCs w:val="28"/>
        </w:rPr>
      </w:pPr>
      <w:proofErr w:type="gramStart"/>
      <w:r>
        <w:rPr>
          <w:rStyle w:val="CharStyle3"/>
          <w:sz w:val="28"/>
          <w:szCs w:val="28"/>
        </w:rPr>
        <w:lastRenderedPageBreak/>
        <w:t>В 202</w:t>
      </w:r>
      <w:r w:rsidR="005A0A8A">
        <w:rPr>
          <w:rStyle w:val="CharStyle3"/>
          <w:sz w:val="28"/>
          <w:szCs w:val="28"/>
        </w:rPr>
        <w:t>5</w:t>
      </w:r>
      <w:r w:rsidR="00A74D78">
        <w:rPr>
          <w:rStyle w:val="CharStyle3"/>
          <w:sz w:val="28"/>
          <w:szCs w:val="28"/>
        </w:rPr>
        <w:t xml:space="preserve"> год</w:t>
      </w:r>
      <w:r w:rsidR="00FC724D">
        <w:rPr>
          <w:rStyle w:val="CharStyle3"/>
          <w:sz w:val="28"/>
          <w:szCs w:val="28"/>
        </w:rPr>
        <w:t>у</w:t>
      </w:r>
      <w:r w:rsidR="00A74D78">
        <w:rPr>
          <w:rStyle w:val="CharStyle3"/>
          <w:sz w:val="28"/>
          <w:szCs w:val="28"/>
        </w:rPr>
        <w:t xml:space="preserve"> федеральный государственный лесной контроль (надзор)</w:t>
      </w:r>
      <w:r w:rsidR="00666F01">
        <w:rPr>
          <w:rStyle w:val="CharStyle3"/>
          <w:sz w:val="28"/>
          <w:szCs w:val="28"/>
        </w:rPr>
        <w:t xml:space="preserve"> в части </w:t>
      </w:r>
      <w:r w:rsidR="00666F01" w:rsidRPr="00666F01">
        <w:rPr>
          <w:rStyle w:val="CharStyle3"/>
          <w:sz w:val="28"/>
          <w:szCs w:val="28"/>
        </w:rPr>
        <w:t>проведения плановых проверок</w:t>
      </w:r>
      <w:r w:rsidR="00666F01">
        <w:rPr>
          <w:rStyle w:val="CharStyle3"/>
          <w:sz w:val="28"/>
          <w:szCs w:val="28"/>
        </w:rPr>
        <w:t xml:space="preserve"> </w:t>
      </w:r>
      <w:r w:rsidR="00FD7AAF">
        <w:rPr>
          <w:rStyle w:val="CharStyle3"/>
          <w:sz w:val="28"/>
          <w:szCs w:val="28"/>
        </w:rPr>
        <w:t>не проводи</w:t>
      </w:r>
      <w:r w:rsidR="00FC724D">
        <w:rPr>
          <w:rStyle w:val="CharStyle3"/>
          <w:sz w:val="28"/>
          <w:szCs w:val="28"/>
        </w:rPr>
        <w:t>л</w:t>
      </w:r>
      <w:r w:rsidR="00FD7AAF">
        <w:rPr>
          <w:rStyle w:val="CharStyle3"/>
          <w:sz w:val="28"/>
          <w:szCs w:val="28"/>
        </w:rPr>
        <w:t>ся</w:t>
      </w:r>
      <w:r w:rsidR="00FC724D">
        <w:rPr>
          <w:rStyle w:val="CharStyle3"/>
          <w:sz w:val="28"/>
          <w:szCs w:val="28"/>
        </w:rPr>
        <w:t>, так как</w:t>
      </w:r>
      <w:r w:rsidR="00FD7AAF">
        <w:rPr>
          <w:rStyle w:val="CharStyle3"/>
          <w:sz w:val="28"/>
          <w:szCs w:val="28"/>
        </w:rPr>
        <w:t xml:space="preserve"> </w:t>
      </w:r>
      <w:r w:rsidR="00FC724D">
        <w:rPr>
          <w:rStyle w:val="CharStyle3"/>
          <w:sz w:val="28"/>
          <w:szCs w:val="28"/>
        </w:rPr>
        <w:t>согласно требованиям пункта 11.3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до 2030 года в планы проведения плановых контрольных (надзорных) мероприятий включаются только объекты контроля, отнесённые к категориям чрезвычайно высокого и высокого риска</w:t>
      </w:r>
      <w:proofErr w:type="gramEnd"/>
      <w:r w:rsidR="00FC724D">
        <w:rPr>
          <w:rStyle w:val="CharStyle3"/>
          <w:sz w:val="28"/>
          <w:szCs w:val="28"/>
        </w:rPr>
        <w:t xml:space="preserve">, опасным производственным объектам </w:t>
      </w:r>
      <w:r w:rsidR="00FC724D">
        <w:rPr>
          <w:rStyle w:val="CharStyle3"/>
          <w:sz w:val="28"/>
          <w:szCs w:val="28"/>
          <w:lang w:val="en-US"/>
        </w:rPr>
        <w:t>II</w:t>
      </w:r>
      <w:r w:rsidR="00FC724D" w:rsidRPr="00FC724D">
        <w:rPr>
          <w:rStyle w:val="CharStyle3"/>
          <w:sz w:val="28"/>
          <w:szCs w:val="28"/>
        </w:rPr>
        <w:t xml:space="preserve"> </w:t>
      </w:r>
      <w:r w:rsidR="00FC724D">
        <w:rPr>
          <w:rStyle w:val="CharStyle3"/>
          <w:sz w:val="28"/>
          <w:szCs w:val="28"/>
        </w:rPr>
        <w:t xml:space="preserve">класса опасности, гидротехническим сооружениям </w:t>
      </w:r>
      <w:r w:rsidR="00FC724D">
        <w:rPr>
          <w:rStyle w:val="CharStyle3"/>
          <w:sz w:val="28"/>
          <w:szCs w:val="28"/>
          <w:lang w:val="en-US"/>
        </w:rPr>
        <w:t>II</w:t>
      </w:r>
      <w:r w:rsidR="00FC724D" w:rsidRPr="00FC724D">
        <w:rPr>
          <w:rStyle w:val="CharStyle3"/>
          <w:sz w:val="28"/>
          <w:szCs w:val="28"/>
        </w:rPr>
        <w:t xml:space="preserve"> </w:t>
      </w:r>
      <w:r w:rsidR="00FC724D">
        <w:rPr>
          <w:rStyle w:val="CharStyle3"/>
          <w:sz w:val="28"/>
          <w:szCs w:val="28"/>
        </w:rPr>
        <w:t xml:space="preserve">класса. </w:t>
      </w:r>
    </w:p>
    <w:p w:rsidR="006371ED" w:rsidRDefault="00A74D78" w:rsidP="006371ED">
      <w:pPr>
        <w:ind w:firstLine="709"/>
        <w:jc w:val="both"/>
        <w:rPr>
          <w:rStyle w:val="CharStyle3"/>
          <w:sz w:val="28"/>
          <w:szCs w:val="28"/>
        </w:rPr>
      </w:pPr>
      <w:r>
        <w:rPr>
          <w:rStyle w:val="CharStyle3"/>
          <w:sz w:val="28"/>
          <w:szCs w:val="28"/>
        </w:rPr>
        <w:t>В целях пресечения и предотвращения нарушений лесного законодательства должностными лицами уполномоченных органов проводятся мероприятия по контролю (патрулированию) в лесах.</w:t>
      </w:r>
    </w:p>
    <w:p w:rsidR="006371ED" w:rsidRDefault="00526499" w:rsidP="006371ED">
      <w:pPr>
        <w:ind w:firstLine="709"/>
        <w:jc w:val="both"/>
        <w:rPr>
          <w:rStyle w:val="CharStyle3"/>
          <w:color w:val="auto"/>
          <w:sz w:val="28"/>
          <w:szCs w:val="28"/>
        </w:rPr>
      </w:pPr>
      <w:r w:rsidRPr="00D62481">
        <w:rPr>
          <w:rStyle w:val="CharStyle3"/>
          <w:color w:val="auto"/>
          <w:sz w:val="28"/>
          <w:szCs w:val="28"/>
        </w:rPr>
        <w:t>За текущий период 202</w:t>
      </w:r>
      <w:r w:rsidR="005A0A8A">
        <w:rPr>
          <w:rStyle w:val="CharStyle3"/>
          <w:color w:val="auto"/>
          <w:sz w:val="28"/>
          <w:szCs w:val="28"/>
        </w:rPr>
        <w:t>5</w:t>
      </w:r>
      <w:r w:rsidR="00A74D78" w:rsidRPr="00D62481">
        <w:rPr>
          <w:rStyle w:val="CharStyle3"/>
          <w:color w:val="auto"/>
          <w:sz w:val="28"/>
          <w:szCs w:val="28"/>
        </w:rPr>
        <w:t xml:space="preserve"> год</w:t>
      </w:r>
      <w:r w:rsidRPr="00D62481">
        <w:rPr>
          <w:rStyle w:val="CharStyle3"/>
          <w:color w:val="auto"/>
          <w:sz w:val="28"/>
          <w:szCs w:val="28"/>
        </w:rPr>
        <w:t>а</w:t>
      </w:r>
      <w:r w:rsidR="00A74D78" w:rsidRPr="00D62481">
        <w:rPr>
          <w:rStyle w:val="CharStyle3"/>
          <w:color w:val="auto"/>
          <w:sz w:val="28"/>
          <w:szCs w:val="28"/>
        </w:rPr>
        <w:t xml:space="preserve"> </w:t>
      </w:r>
      <w:r w:rsidR="004E5BF8" w:rsidRPr="004E5BF8">
        <w:rPr>
          <w:rStyle w:val="CharStyle3"/>
          <w:color w:val="auto"/>
          <w:sz w:val="28"/>
          <w:szCs w:val="28"/>
        </w:rPr>
        <w:t>уполномоченными должностными лицами органов лесной охраны</w:t>
      </w:r>
      <w:r w:rsidR="004E5BF8">
        <w:rPr>
          <w:rStyle w:val="CharStyle3"/>
          <w:color w:val="auto"/>
          <w:sz w:val="28"/>
          <w:szCs w:val="28"/>
        </w:rPr>
        <w:t xml:space="preserve"> </w:t>
      </w:r>
      <w:r w:rsidRPr="00D62481">
        <w:rPr>
          <w:rStyle w:val="CharStyle3"/>
          <w:color w:val="auto"/>
          <w:sz w:val="28"/>
          <w:szCs w:val="28"/>
        </w:rPr>
        <w:t xml:space="preserve">Мурманской </w:t>
      </w:r>
      <w:r w:rsidR="00EE1295">
        <w:rPr>
          <w:rStyle w:val="CharStyle3"/>
          <w:color w:val="auto"/>
          <w:sz w:val="28"/>
          <w:szCs w:val="28"/>
        </w:rPr>
        <w:t>области составлен</w:t>
      </w:r>
      <w:r w:rsidR="00C55EA5">
        <w:rPr>
          <w:rStyle w:val="CharStyle3"/>
          <w:color w:val="auto"/>
          <w:sz w:val="28"/>
          <w:szCs w:val="28"/>
        </w:rPr>
        <w:t>о</w:t>
      </w:r>
      <w:r w:rsidRPr="00D62481">
        <w:rPr>
          <w:rStyle w:val="CharStyle3"/>
          <w:color w:val="auto"/>
          <w:sz w:val="28"/>
          <w:szCs w:val="28"/>
        </w:rPr>
        <w:t xml:space="preserve"> </w:t>
      </w:r>
      <w:r w:rsidR="00CE0F50">
        <w:rPr>
          <w:rStyle w:val="CharStyle3"/>
          <w:color w:val="auto"/>
          <w:sz w:val="28"/>
          <w:szCs w:val="28"/>
        </w:rPr>
        <w:t>1</w:t>
      </w:r>
      <w:r w:rsidR="005A0A8A">
        <w:rPr>
          <w:rStyle w:val="CharStyle3"/>
          <w:color w:val="auto"/>
          <w:sz w:val="28"/>
          <w:szCs w:val="28"/>
        </w:rPr>
        <w:t>14</w:t>
      </w:r>
      <w:r w:rsidRPr="00D62481">
        <w:rPr>
          <w:rStyle w:val="CharStyle3"/>
          <w:color w:val="auto"/>
          <w:sz w:val="28"/>
          <w:szCs w:val="28"/>
        </w:rPr>
        <w:t xml:space="preserve"> протокол</w:t>
      </w:r>
      <w:r w:rsidR="00C55EA5">
        <w:rPr>
          <w:rStyle w:val="CharStyle3"/>
          <w:color w:val="auto"/>
          <w:sz w:val="28"/>
          <w:szCs w:val="28"/>
        </w:rPr>
        <w:t>ов</w:t>
      </w:r>
      <w:r w:rsidR="00A74D78" w:rsidRPr="00D62481">
        <w:rPr>
          <w:rStyle w:val="CharStyle3"/>
          <w:color w:val="auto"/>
          <w:sz w:val="28"/>
          <w:szCs w:val="28"/>
        </w:rPr>
        <w:t xml:space="preserve"> об административном правонарушении.</w:t>
      </w:r>
      <w:r w:rsidRPr="00D62481">
        <w:rPr>
          <w:rStyle w:val="CharStyle3"/>
          <w:color w:val="auto"/>
          <w:sz w:val="28"/>
          <w:szCs w:val="28"/>
        </w:rPr>
        <w:t xml:space="preserve"> </w:t>
      </w:r>
      <w:r w:rsidR="00C55EA5">
        <w:rPr>
          <w:rStyle w:val="CharStyle3"/>
          <w:color w:val="auto"/>
          <w:sz w:val="28"/>
          <w:szCs w:val="28"/>
        </w:rPr>
        <w:t>Выявлен</w:t>
      </w:r>
      <w:r w:rsidR="007834ED">
        <w:rPr>
          <w:rStyle w:val="CharStyle3"/>
          <w:color w:val="auto"/>
          <w:sz w:val="28"/>
          <w:szCs w:val="28"/>
        </w:rPr>
        <w:t>о</w:t>
      </w:r>
      <w:r w:rsidR="00D62481" w:rsidRPr="00D62481">
        <w:rPr>
          <w:rStyle w:val="CharStyle3"/>
          <w:color w:val="auto"/>
          <w:sz w:val="28"/>
          <w:szCs w:val="28"/>
        </w:rPr>
        <w:t xml:space="preserve"> </w:t>
      </w:r>
      <w:r w:rsidR="00C55EA5">
        <w:rPr>
          <w:rStyle w:val="CharStyle3"/>
          <w:color w:val="auto"/>
          <w:sz w:val="28"/>
          <w:szCs w:val="28"/>
        </w:rPr>
        <w:t>1</w:t>
      </w:r>
      <w:r w:rsidR="005A0A8A">
        <w:rPr>
          <w:rStyle w:val="CharStyle3"/>
          <w:color w:val="auto"/>
          <w:sz w:val="28"/>
          <w:szCs w:val="28"/>
        </w:rPr>
        <w:t>5</w:t>
      </w:r>
      <w:r w:rsidR="00C55EA5">
        <w:rPr>
          <w:rStyle w:val="CharStyle3"/>
          <w:color w:val="auto"/>
          <w:sz w:val="28"/>
          <w:szCs w:val="28"/>
        </w:rPr>
        <w:t xml:space="preserve"> случа</w:t>
      </w:r>
      <w:r w:rsidR="007834ED">
        <w:rPr>
          <w:rStyle w:val="CharStyle3"/>
          <w:color w:val="auto"/>
          <w:sz w:val="28"/>
          <w:szCs w:val="28"/>
        </w:rPr>
        <w:t>ев</w:t>
      </w:r>
      <w:r w:rsidR="00D62481" w:rsidRPr="00D62481">
        <w:rPr>
          <w:rStyle w:val="CharStyle3"/>
          <w:color w:val="auto"/>
          <w:sz w:val="28"/>
          <w:szCs w:val="28"/>
        </w:rPr>
        <w:t xml:space="preserve"> незаконной рубки</w:t>
      </w:r>
      <w:r w:rsidR="00C55EA5">
        <w:rPr>
          <w:rStyle w:val="CharStyle3"/>
          <w:color w:val="auto"/>
          <w:sz w:val="28"/>
          <w:szCs w:val="28"/>
        </w:rPr>
        <w:t xml:space="preserve"> лес</w:t>
      </w:r>
      <w:r w:rsidR="007834ED">
        <w:rPr>
          <w:rStyle w:val="CharStyle3"/>
          <w:color w:val="auto"/>
          <w:sz w:val="28"/>
          <w:szCs w:val="28"/>
        </w:rPr>
        <w:t>ных насаждений</w:t>
      </w:r>
      <w:r w:rsidR="00C55EA5">
        <w:rPr>
          <w:rStyle w:val="CharStyle3"/>
          <w:color w:val="auto"/>
          <w:sz w:val="28"/>
          <w:szCs w:val="28"/>
        </w:rPr>
        <w:t xml:space="preserve"> с причиненным ущербом </w:t>
      </w:r>
      <w:r w:rsidR="007834ED">
        <w:rPr>
          <w:rStyle w:val="CharStyle3"/>
          <w:color w:val="auto"/>
          <w:sz w:val="28"/>
          <w:szCs w:val="28"/>
        </w:rPr>
        <w:t>8</w:t>
      </w:r>
      <w:r w:rsidR="005A0A8A">
        <w:rPr>
          <w:rStyle w:val="CharStyle3"/>
          <w:color w:val="auto"/>
          <w:sz w:val="28"/>
          <w:szCs w:val="28"/>
        </w:rPr>
        <w:t>490,0</w:t>
      </w:r>
      <w:r w:rsidR="00C55EA5">
        <w:rPr>
          <w:rStyle w:val="CharStyle3"/>
          <w:color w:val="auto"/>
          <w:sz w:val="28"/>
          <w:szCs w:val="28"/>
        </w:rPr>
        <w:t xml:space="preserve"> тыс. руб., общим объемом </w:t>
      </w:r>
      <w:r w:rsidR="005A0A8A">
        <w:rPr>
          <w:rStyle w:val="CharStyle3"/>
          <w:color w:val="auto"/>
          <w:sz w:val="28"/>
          <w:szCs w:val="28"/>
        </w:rPr>
        <w:t>475</w:t>
      </w:r>
      <w:r w:rsidR="00C55EA5">
        <w:rPr>
          <w:rStyle w:val="CharStyle3"/>
          <w:color w:val="auto"/>
          <w:sz w:val="28"/>
          <w:szCs w:val="28"/>
        </w:rPr>
        <w:t>,</w:t>
      </w:r>
      <w:r w:rsidR="005A0A8A">
        <w:rPr>
          <w:rStyle w:val="CharStyle3"/>
          <w:color w:val="auto"/>
          <w:sz w:val="28"/>
          <w:szCs w:val="28"/>
        </w:rPr>
        <w:t>7</w:t>
      </w:r>
      <w:r w:rsidR="00D62481" w:rsidRPr="00D62481">
        <w:rPr>
          <w:rStyle w:val="CharStyle3"/>
          <w:color w:val="auto"/>
          <w:sz w:val="28"/>
          <w:szCs w:val="28"/>
        </w:rPr>
        <w:t xml:space="preserve"> куб. м. Материалы по фактам незаконных рубок с признаками уголовного преступления нап</w:t>
      </w:r>
      <w:r w:rsidR="0036752F">
        <w:rPr>
          <w:rStyle w:val="CharStyle3"/>
          <w:color w:val="auto"/>
          <w:sz w:val="28"/>
          <w:szCs w:val="28"/>
        </w:rPr>
        <w:t xml:space="preserve">равлены в </w:t>
      </w:r>
      <w:r w:rsidR="0036752F" w:rsidRPr="00B171F2">
        <w:rPr>
          <w:rStyle w:val="CharStyle3"/>
          <w:color w:val="auto"/>
          <w:sz w:val="28"/>
          <w:szCs w:val="28"/>
        </w:rPr>
        <w:t>органы внутренних дел</w:t>
      </w:r>
      <w:r w:rsidR="0036752F">
        <w:rPr>
          <w:rStyle w:val="CharStyle3"/>
          <w:color w:val="auto"/>
          <w:sz w:val="28"/>
          <w:szCs w:val="28"/>
        </w:rPr>
        <w:t>.</w:t>
      </w:r>
      <w:r w:rsidR="00D62481" w:rsidRPr="00D62481">
        <w:rPr>
          <w:rStyle w:val="CharStyle3"/>
          <w:color w:val="auto"/>
          <w:sz w:val="28"/>
          <w:szCs w:val="28"/>
        </w:rPr>
        <w:t xml:space="preserve"> </w:t>
      </w:r>
    </w:p>
    <w:p w:rsidR="001D427A" w:rsidRPr="006371ED" w:rsidRDefault="00A74D78" w:rsidP="006371ED">
      <w:pPr>
        <w:ind w:firstLine="709"/>
        <w:jc w:val="both"/>
        <w:rPr>
          <w:sz w:val="28"/>
          <w:szCs w:val="28"/>
        </w:rPr>
      </w:pPr>
      <w:r>
        <w:rPr>
          <w:rStyle w:val="CharStyle3"/>
          <w:sz w:val="28"/>
          <w:szCs w:val="28"/>
        </w:rPr>
        <w:t>Основные выявленные нарушения, котор</w:t>
      </w:r>
      <w:r w:rsidR="00EE1295">
        <w:rPr>
          <w:rStyle w:val="CharStyle3"/>
          <w:sz w:val="28"/>
          <w:szCs w:val="28"/>
        </w:rPr>
        <w:t xml:space="preserve">ые допускают юридические лица, </w:t>
      </w:r>
      <w:r>
        <w:rPr>
          <w:rStyle w:val="CharStyle3"/>
          <w:sz w:val="28"/>
          <w:szCs w:val="28"/>
        </w:rPr>
        <w:t>индивидуальные предприниматели,</w:t>
      </w:r>
      <w:r w:rsidR="00EE1295">
        <w:rPr>
          <w:rStyle w:val="CharStyle3"/>
          <w:sz w:val="28"/>
          <w:szCs w:val="28"/>
        </w:rPr>
        <w:t xml:space="preserve"> граждане</w:t>
      </w:r>
      <w:r>
        <w:rPr>
          <w:rStyle w:val="CharStyle3"/>
          <w:sz w:val="28"/>
          <w:szCs w:val="28"/>
        </w:rPr>
        <w:t xml:space="preserve"> приходится на следующие обязательные требования:</w:t>
      </w:r>
    </w:p>
    <w:p w:rsidR="00756763" w:rsidRDefault="00A74D78" w:rsidP="00756763">
      <w:pPr>
        <w:pStyle w:val="Style2"/>
        <w:numPr>
          <w:ilvl w:val="0"/>
          <w:numId w:val="2"/>
        </w:numPr>
        <w:tabs>
          <w:tab w:val="left" w:pos="370"/>
        </w:tabs>
        <w:spacing w:line="240" w:lineRule="auto"/>
        <w:ind w:left="440" w:hanging="420"/>
        <w:contextualSpacing/>
        <w:jc w:val="both"/>
        <w:rPr>
          <w:rStyle w:val="CharStyle3"/>
        </w:rPr>
      </w:pPr>
      <w:r>
        <w:rPr>
          <w:rStyle w:val="CharStyle3"/>
          <w:sz w:val="28"/>
          <w:szCs w:val="28"/>
        </w:rPr>
        <w:t>нарушение прави</w:t>
      </w:r>
      <w:r w:rsidR="00CE0F50">
        <w:rPr>
          <w:rStyle w:val="CharStyle3"/>
          <w:sz w:val="28"/>
          <w:szCs w:val="28"/>
        </w:rPr>
        <w:t>л пожарной безопасности в лесах;</w:t>
      </w:r>
    </w:p>
    <w:p w:rsidR="00756763" w:rsidRDefault="00756763" w:rsidP="00756763">
      <w:pPr>
        <w:pStyle w:val="Style2"/>
        <w:numPr>
          <w:ilvl w:val="0"/>
          <w:numId w:val="2"/>
        </w:numPr>
        <w:tabs>
          <w:tab w:val="left" w:pos="370"/>
        </w:tabs>
        <w:spacing w:line="240" w:lineRule="auto"/>
        <w:ind w:left="440" w:hanging="420"/>
        <w:contextualSpacing/>
        <w:jc w:val="both"/>
      </w:pPr>
      <w:r w:rsidRPr="00756763">
        <w:t>уклонение от исполнения административного наказания</w:t>
      </w:r>
      <w:r>
        <w:t>;</w:t>
      </w:r>
    </w:p>
    <w:p w:rsidR="00756763" w:rsidRDefault="00756763" w:rsidP="00756763">
      <w:pPr>
        <w:pStyle w:val="Style2"/>
        <w:numPr>
          <w:ilvl w:val="0"/>
          <w:numId w:val="2"/>
        </w:numPr>
        <w:tabs>
          <w:tab w:val="left" w:pos="370"/>
        </w:tabs>
        <w:spacing w:line="240" w:lineRule="auto"/>
        <w:ind w:left="440" w:hanging="420"/>
        <w:contextualSpacing/>
        <w:jc w:val="both"/>
      </w:pPr>
      <w:r w:rsidRPr="00756763">
        <w:t>нарушение правил санитарной безопасности в лесах</w:t>
      </w:r>
      <w:r>
        <w:t>;</w:t>
      </w:r>
    </w:p>
    <w:p w:rsidR="001D427A" w:rsidRPr="000A2243" w:rsidRDefault="00CE0F50" w:rsidP="00756763">
      <w:pPr>
        <w:pStyle w:val="Style2"/>
        <w:numPr>
          <w:ilvl w:val="0"/>
          <w:numId w:val="5"/>
        </w:numPr>
        <w:tabs>
          <w:tab w:val="left" w:pos="366"/>
        </w:tabs>
        <w:spacing w:line="240" w:lineRule="auto"/>
        <w:ind w:left="0" w:firstLine="0"/>
        <w:contextualSpacing/>
        <w:jc w:val="both"/>
        <w:rPr>
          <w:rStyle w:val="CharStyle3"/>
        </w:rPr>
      </w:pPr>
      <w:r>
        <w:rPr>
          <w:rStyle w:val="CharStyle3"/>
          <w:sz w:val="28"/>
          <w:szCs w:val="28"/>
        </w:rPr>
        <w:t>н</w:t>
      </w:r>
      <w:r w:rsidRPr="00CE0F50">
        <w:rPr>
          <w:rStyle w:val="CharStyle3"/>
          <w:sz w:val="28"/>
          <w:szCs w:val="28"/>
        </w:rPr>
        <w:t>езаконная рубка, повреждение лесных насаждений</w:t>
      </w:r>
      <w:r w:rsidR="000A2243">
        <w:rPr>
          <w:rStyle w:val="CharStyle3"/>
          <w:sz w:val="28"/>
          <w:szCs w:val="28"/>
        </w:rPr>
        <w:t>;</w:t>
      </w:r>
    </w:p>
    <w:p w:rsidR="003805A6" w:rsidRPr="003805A6" w:rsidRDefault="000A2243">
      <w:pPr>
        <w:pStyle w:val="Style2"/>
        <w:numPr>
          <w:ilvl w:val="0"/>
          <w:numId w:val="2"/>
        </w:numPr>
        <w:tabs>
          <w:tab w:val="left" w:pos="370"/>
        </w:tabs>
        <w:spacing w:line="240" w:lineRule="auto"/>
        <w:ind w:left="440" w:right="20" w:hanging="420"/>
        <w:contextualSpacing/>
        <w:jc w:val="both"/>
        <w:rPr>
          <w:rStyle w:val="CharStyle3"/>
        </w:rPr>
      </w:pPr>
      <w:r>
        <w:rPr>
          <w:rStyle w:val="CharStyle3"/>
          <w:sz w:val="28"/>
          <w:szCs w:val="28"/>
        </w:rPr>
        <w:t>самовольное занятие лесных участ</w:t>
      </w:r>
      <w:r w:rsidR="003805A6">
        <w:rPr>
          <w:rStyle w:val="CharStyle3"/>
          <w:sz w:val="28"/>
          <w:szCs w:val="28"/>
        </w:rPr>
        <w:t>ков или использование указанных</w:t>
      </w:r>
    </w:p>
    <w:p w:rsidR="007834ED" w:rsidRPr="00A36982" w:rsidRDefault="000A2243" w:rsidP="003805A6">
      <w:pPr>
        <w:pStyle w:val="Style2"/>
        <w:tabs>
          <w:tab w:val="left" w:pos="370"/>
        </w:tabs>
        <w:spacing w:line="240" w:lineRule="auto"/>
        <w:ind w:left="440" w:right="20" w:firstLine="0"/>
        <w:contextualSpacing/>
        <w:jc w:val="both"/>
        <w:rPr>
          <w:rStyle w:val="CharStyle3"/>
        </w:rPr>
      </w:pPr>
      <w:r>
        <w:rPr>
          <w:rStyle w:val="CharStyle3"/>
          <w:sz w:val="28"/>
          <w:szCs w:val="28"/>
        </w:rPr>
        <w:t>участков без специальных разрешений</w:t>
      </w:r>
      <w:r w:rsidR="00756763">
        <w:rPr>
          <w:rStyle w:val="CharStyle3"/>
          <w:sz w:val="28"/>
          <w:szCs w:val="28"/>
        </w:rPr>
        <w:t>.</w:t>
      </w:r>
    </w:p>
    <w:p w:rsidR="006371ED" w:rsidRDefault="00A74D78" w:rsidP="006371ED">
      <w:pPr>
        <w:pStyle w:val="Style2"/>
        <w:spacing w:line="240" w:lineRule="auto"/>
        <w:ind w:left="20" w:right="20" w:firstLine="689"/>
        <w:contextualSpacing/>
        <w:jc w:val="both"/>
        <w:rPr>
          <w:rStyle w:val="CharStyle3"/>
          <w:color w:val="auto"/>
          <w:sz w:val="28"/>
          <w:szCs w:val="28"/>
        </w:rPr>
      </w:pPr>
      <w:r w:rsidRPr="001E1EF2">
        <w:rPr>
          <w:rStyle w:val="CharStyle3"/>
          <w:color w:val="auto"/>
          <w:sz w:val="28"/>
          <w:szCs w:val="28"/>
        </w:rPr>
        <w:t>В целях профилактики нарушений обязательных требований законодательст</w:t>
      </w:r>
      <w:r w:rsidR="00EB060B" w:rsidRPr="001E1EF2">
        <w:rPr>
          <w:rStyle w:val="CharStyle3"/>
          <w:color w:val="auto"/>
          <w:sz w:val="28"/>
          <w:szCs w:val="28"/>
        </w:rPr>
        <w:t>ва на официальном сайте Министерства</w:t>
      </w:r>
      <w:r w:rsidRPr="001E1EF2">
        <w:rPr>
          <w:rStyle w:val="CharStyle3"/>
          <w:color w:val="auto"/>
          <w:sz w:val="28"/>
          <w:szCs w:val="28"/>
        </w:rPr>
        <w:t xml:space="preserve"> размещаются переч</w:t>
      </w:r>
      <w:r w:rsidR="0022426E" w:rsidRPr="001E1EF2">
        <w:rPr>
          <w:rStyle w:val="CharStyle3"/>
          <w:color w:val="auto"/>
          <w:sz w:val="28"/>
          <w:szCs w:val="28"/>
        </w:rPr>
        <w:t xml:space="preserve">ни </w:t>
      </w:r>
      <w:r w:rsidRPr="001E1EF2">
        <w:rPr>
          <w:rStyle w:val="CharStyle3"/>
          <w:color w:val="auto"/>
          <w:sz w:val="28"/>
          <w:szCs w:val="28"/>
        </w:rPr>
        <w:t>нормативных правовых актов, содержащие обязательные требования, оценка и соблюдение которых является предметом федерального  государствен</w:t>
      </w:r>
      <w:r w:rsidR="00115574" w:rsidRPr="001E1EF2">
        <w:rPr>
          <w:rStyle w:val="CharStyle3"/>
          <w:color w:val="auto"/>
          <w:sz w:val="28"/>
          <w:szCs w:val="28"/>
        </w:rPr>
        <w:t>ного лесного к</w:t>
      </w:r>
      <w:r w:rsidR="008311A8" w:rsidRPr="001E1EF2">
        <w:rPr>
          <w:rStyle w:val="CharStyle3"/>
          <w:color w:val="auto"/>
          <w:sz w:val="28"/>
          <w:szCs w:val="28"/>
        </w:rPr>
        <w:t>онтроля (надзора)</w:t>
      </w:r>
      <w:r w:rsidR="00115574" w:rsidRPr="001E1EF2">
        <w:rPr>
          <w:rStyle w:val="CharStyle3"/>
          <w:color w:val="auto"/>
          <w:sz w:val="28"/>
          <w:szCs w:val="28"/>
        </w:rPr>
        <w:t>.</w:t>
      </w:r>
    </w:p>
    <w:p w:rsidR="001D427A" w:rsidRPr="006371ED" w:rsidRDefault="00D8199C" w:rsidP="006371ED">
      <w:pPr>
        <w:pStyle w:val="Style2"/>
        <w:spacing w:line="240" w:lineRule="auto"/>
        <w:ind w:left="20" w:right="20" w:firstLine="689"/>
        <w:contextualSpacing/>
        <w:jc w:val="both"/>
        <w:rPr>
          <w:color w:val="auto"/>
          <w:sz w:val="28"/>
          <w:szCs w:val="28"/>
        </w:rPr>
      </w:pPr>
      <w:r>
        <w:rPr>
          <w:rFonts w:eastAsia="Times New Roman" w:cs="Times New Roman"/>
          <w:sz w:val="28"/>
          <w:szCs w:val="28"/>
        </w:rPr>
        <w:t>В</w:t>
      </w:r>
      <w:r w:rsidR="00A74D78">
        <w:rPr>
          <w:rFonts w:eastAsia="Times New Roman" w:cs="Times New Roman"/>
          <w:sz w:val="28"/>
          <w:szCs w:val="28"/>
        </w:rPr>
        <w:t xml:space="preserve"> рамках осуществления федерального </w:t>
      </w:r>
      <w:r w:rsidR="00A74D78">
        <w:rPr>
          <w:rStyle w:val="CharStyle3"/>
          <w:rFonts w:eastAsia="Times New Roman" w:cs="Times New Roman"/>
          <w:sz w:val="28"/>
          <w:szCs w:val="28"/>
        </w:rPr>
        <w:t>государственного лесного контроля (надзора)</w:t>
      </w:r>
      <w:r w:rsidR="00A74D78">
        <w:rPr>
          <w:rFonts w:eastAsia="Times New Roman" w:cs="Times New Roman"/>
          <w:sz w:val="28"/>
          <w:szCs w:val="28"/>
        </w:rPr>
        <w:t xml:space="preserve"> проводятся следующие профилактические мероприятия:</w:t>
      </w:r>
    </w:p>
    <w:p w:rsidR="001D427A" w:rsidRDefault="00A74D78" w:rsidP="00DA628F">
      <w:pPr>
        <w:widowControl w:val="0"/>
        <w:tabs>
          <w:tab w:val="left" w:pos="858"/>
        </w:tabs>
        <w:ind w:left="709"/>
        <w:contextualSpacing/>
        <w:jc w:val="both"/>
        <w:rPr>
          <w:sz w:val="28"/>
          <w:szCs w:val="28"/>
        </w:rPr>
      </w:pPr>
      <w:r>
        <w:rPr>
          <w:rFonts w:eastAsia="Times New Roman" w:cs="Times New Roman"/>
          <w:sz w:val="28"/>
          <w:szCs w:val="28"/>
        </w:rPr>
        <w:t>1) информирование;</w:t>
      </w:r>
    </w:p>
    <w:p w:rsidR="001D427A" w:rsidRDefault="00A74D78" w:rsidP="00DA628F">
      <w:pPr>
        <w:widowControl w:val="0"/>
        <w:tabs>
          <w:tab w:val="left" w:pos="892"/>
        </w:tabs>
        <w:ind w:left="709"/>
        <w:contextualSpacing/>
        <w:jc w:val="both"/>
        <w:rPr>
          <w:sz w:val="28"/>
          <w:szCs w:val="28"/>
        </w:rPr>
      </w:pPr>
      <w:r>
        <w:rPr>
          <w:rFonts w:eastAsia="Times New Roman" w:cs="Times New Roman"/>
          <w:sz w:val="28"/>
          <w:szCs w:val="28"/>
        </w:rPr>
        <w:t>2) обобщение правоприменительной практики;</w:t>
      </w:r>
    </w:p>
    <w:p w:rsidR="001D427A" w:rsidRDefault="00A74D78" w:rsidP="00DA628F">
      <w:pPr>
        <w:widowControl w:val="0"/>
        <w:tabs>
          <w:tab w:val="left" w:pos="887"/>
        </w:tabs>
        <w:ind w:left="709"/>
        <w:contextualSpacing/>
        <w:jc w:val="both"/>
        <w:rPr>
          <w:sz w:val="28"/>
          <w:szCs w:val="28"/>
        </w:rPr>
      </w:pPr>
      <w:r>
        <w:rPr>
          <w:rFonts w:eastAsia="Times New Roman" w:cs="Times New Roman"/>
          <w:sz w:val="28"/>
          <w:szCs w:val="28"/>
        </w:rPr>
        <w:t>3) объявление предостережения;</w:t>
      </w:r>
    </w:p>
    <w:p w:rsidR="001D427A" w:rsidRDefault="00A74D78" w:rsidP="00DA628F">
      <w:pPr>
        <w:widowControl w:val="0"/>
        <w:tabs>
          <w:tab w:val="left" w:pos="887"/>
        </w:tabs>
        <w:ind w:left="709"/>
        <w:contextualSpacing/>
        <w:jc w:val="both"/>
        <w:rPr>
          <w:sz w:val="28"/>
          <w:szCs w:val="28"/>
        </w:rPr>
      </w:pPr>
      <w:r>
        <w:rPr>
          <w:rFonts w:eastAsia="Times New Roman" w:cs="Times New Roman"/>
          <w:sz w:val="28"/>
          <w:szCs w:val="28"/>
        </w:rPr>
        <w:t>4) консультирование;</w:t>
      </w:r>
    </w:p>
    <w:p w:rsidR="006371ED" w:rsidRDefault="00A74D78" w:rsidP="006371ED">
      <w:pPr>
        <w:widowControl w:val="0"/>
        <w:tabs>
          <w:tab w:val="left" w:pos="878"/>
        </w:tabs>
        <w:ind w:left="709"/>
        <w:contextualSpacing/>
        <w:jc w:val="both"/>
        <w:rPr>
          <w:sz w:val="28"/>
          <w:szCs w:val="28"/>
        </w:rPr>
      </w:pPr>
      <w:r>
        <w:rPr>
          <w:rFonts w:eastAsia="Times New Roman" w:cs="Times New Roman"/>
          <w:sz w:val="28"/>
          <w:szCs w:val="28"/>
        </w:rPr>
        <w:t>5) профилактический визит.</w:t>
      </w:r>
    </w:p>
    <w:p w:rsidR="001D427A" w:rsidRDefault="00A74D78" w:rsidP="006371ED">
      <w:pPr>
        <w:widowControl w:val="0"/>
        <w:tabs>
          <w:tab w:val="left" w:pos="878"/>
        </w:tabs>
        <w:ind w:left="709"/>
        <w:contextualSpacing/>
        <w:jc w:val="both"/>
        <w:rPr>
          <w:sz w:val="28"/>
          <w:szCs w:val="28"/>
        </w:rPr>
      </w:pPr>
      <w:r>
        <w:rPr>
          <w:rFonts w:eastAsia="Times New Roman" w:cs="Times New Roman"/>
          <w:b/>
          <w:sz w:val="28"/>
          <w:szCs w:val="28"/>
        </w:rPr>
        <w:t>И</w:t>
      </w:r>
      <w:r>
        <w:rPr>
          <w:rFonts w:eastAsia="Times New Roman" w:cs="Times New Roman"/>
          <w:b/>
          <w:bCs/>
          <w:sz w:val="28"/>
          <w:szCs w:val="28"/>
        </w:rPr>
        <w:t>нформирование</w:t>
      </w:r>
      <w:r>
        <w:rPr>
          <w:rFonts w:eastAsia="Times New Roman" w:cs="Times New Roman"/>
          <w:sz w:val="28"/>
          <w:szCs w:val="28"/>
        </w:rPr>
        <w:t xml:space="preserve"> подконтрольных субъектов и заинтересованных лиц  </w:t>
      </w:r>
      <w:r w:rsidR="00756763">
        <w:rPr>
          <w:rFonts w:eastAsia="Times New Roman" w:cs="Times New Roman"/>
          <w:sz w:val="28"/>
          <w:szCs w:val="28"/>
        </w:rPr>
        <w:br/>
      </w:r>
      <w:r>
        <w:rPr>
          <w:rFonts w:eastAsia="Times New Roman" w:cs="Times New Roman"/>
          <w:sz w:val="28"/>
          <w:szCs w:val="28"/>
        </w:rPr>
        <w:t>по вопросам соблюдения обязательных требований осуществляется</w:t>
      </w:r>
      <w:r>
        <w:rPr>
          <w:rFonts w:eastAsia="Times New Roman" w:cs="Times New Roman"/>
          <w:b/>
          <w:bCs/>
          <w:sz w:val="28"/>
          <w:szCs w:val="28"/>
        </w:rPr>
        <w:t xml:space="preserve"> </w:t>
      </w:r>
      <w:r>
        <w:rPr>
          <w:rFonts w:eastAsia="Times New Roman" w:cs="Times New Roman"/>
          <w:sz w:val="28"/>
          <w:szCs w:val="28"/>
        </w:rPr>
        <w:t>посредством:</w:t>
      </w:r>
    </w:p>
    <w:p w:rsidR="001D427A" w:rsidRDefault="001113EC">
      <w:pPr>
        <w:widowControl w:val="0"/>
        <w:ind w:left="20" w:right="20" w:firstLine="560"/>
        <w:contextualSpacing/>
        <w:jc w:val="both"/>
        <w:rPr>
          <w:rFonts w:eastAsia="Times New Roman" w:cs="Times New Roman"/>
          <w:sz w:val="28"/>
          <w:szCs w:val="28"/>
        </w:rPr>
      </w:pPr>
      <w:proofErr w:type="gramStart"/>
      <w:r w:rsidRPr="001113EC">
        <w:rPr>
          <w:rFonts w:eastAsia="Times New Roman" w:cs="Times New Roman"/>
          <w:sz w:val="28"/>
          <w:szCs w:val="28"/>
        </w:rPr>
        <w:t xml:space="preserve">- </w:t>
      </w:r>
      <w:r w:rsidR="00A74D78">
        <w:rPr>
          <w:rFonts w:eastAsia="Times New Roman" w:cs="Times New Roman"/>
          <w:sz w:val="28"/>
          <w:szCs w:val="28"/>
        </w:rPr>
        <w:t>разъяснительной работы непосредственно в ходе проведения проверочных мероприятий в целях применения мер по устранению нарушений;</w:t>
      </w:r>
      <w:proofErr w:type="gramEnd"/>
    </w:p>
    <w:p w:rsidR="001D427A" w:rsidRDefault="001113EC">
      <w:pPr>
        <w:widowControl w:val="0"/>
        <w:ind w:left="20" w:right="20" w:firstLine="560"/>
        <w:contextualSpacing/>
        <w:jc w:val="both"/>
        <w:rPr>
          <w:rFonts w:eastAsia="Times New Roman" w:cs="Times New Roman"/>
          <w:sz w:val="28"/>
          <w:szCs w:val="28"/>
        </w:rPr>
      </w:pPr>
      <w:r w:rsidRPr="001113EC">
        <w:rPr>
          <w:rFonts w:eastAsia="Times New Roman" w:cs="Times New Roman"/>
          <w:sz w:val="28"/>
          <w:szCs w:val="28"/>
        </w:rPr>
        <w:t xml:space="preserve">- </w:t>
      </w:r>
      <w:r w:rsidR="00A74D78">
        <w:rPr>
          <w:rFonts w:eastAsia="Times New Roman" w:cs="Times New Roman"/>
          <w:sz w:val="28"/>
          <w:szCs w:val="28"/>
        </w:rPr>
        <w:t xml:space="preserve">адресной рассылки информации на адреса электронной почты </w:t>
      </w:r>
      <w:r w:rsidR="00A74D78">
        <w:rPr>
          <w:rFonts w:eastAsia="Times New Roman" w:cs="Times New Roman"/>
          <w:sz w:val="28"/>
          <w:szCs w:val="28"/>
        </w:rPr>
        <w:lastRenderedPageBreak/>
        <w:t>организаций и индивидуальных предпринимателей;</w:t>
      </w:r>
    </w:p>
    <w:p w:rsidR="006371ED" w:rsidRDefault="001113EC" w:rsidP="006371ED">
      <w:pPr>
        <w:widowControl w:val="0"/>
        <w:ind w:left="20" w:right="20" w:firstLine="560"/>
        <w:contextualSpacing/>
        <w:jc w:val="both"/>
        <w:rPr>
          <w:sz w:val="28"/>
          <w:szCs w:val="28"/>
        </w:rPr>
      </w:pPr>
      <w:r w:rsidRPr="001113EC">
        <w:rPr>
          <w:rFonts w:eastAsia="Times New Roman" w:cs="Times New Roman"/>
          <w:sz w:val="28"/>
          <w:szCs w:val="28"/>
        </w:rPr>
        <w:t xml:space="preserve">- </w:t>
      </w:r>
      <w:r w:rsidR="00A74D78">
        <w:rPr>
          <w:rFonts w:eastAsia="Times New Roman" w:cs="Times New Roman"/>
          <w:sz w:val="28"/>
          <w:szCs w:val="28"/>
        </w:rPr>
        <w:t>размещен</w:t>
      </w:r>
      <w:r w:rsidR="00526499">
        <w:rPr>
          <w:rFonts w:eastAsia="Times New Roman" w:cs="Times New Roman"/>
          <w:sz w:val="28"/>
          <w:szCs w:val="28"/>
        </w:rPr>
        <w:t>ия на официальном сайте Министерства</w:t>
      </w:r>
      <w:r w:rsidR="00A74D78">
        <w:rPr>
          <w:rFonts w:eastAsia="Times New Roman" w:cs="Times New Roman"/>
          <w:sz w:val="28"/>
          <w:szCs w:val="28"/>
        </w:rPr>
        <w:t>, официальных группах</w:t>
      </w:r>
      <w:r w:rsidR="006371ED">
        <w:rPr>
          <w:rFonts w:eastAsia="Times New Roman" w:cs="Times New Roman"/>
          <w:sz w:val="28"/>
          <w:szCs w:val="28"/>
        </w:rPr>
        <w:br/>
      </w:r>
      <w:r w:rsidR="00A74D78">
        <w:rPr>
          <w:rFonts w:eastAsia="Times New Roman" w:cs="Times New Roman"/>
          <w:sz w:val="28"/>
          <w:szCs w:val="28"/>
        </w:rPr>
        <w:t>в социальных сетях, в средствах массовой информации разъяснений</w:t>
      </w:r>
      <w:r w:rsidR="006371ED">
        <w:rPr>
          <w:rFonts w:eastAsia="Times New Roman" w:cs="Times New Roman"/>
          <w:sz w:val="28"/>
          <w:szCs w:val="28"/>
        </w:rPr>
        <w:br/>
      </w:r>
      <w:r w:rsidR="00A74D78">
        <w:rPr>
          <w:rFonts w:eastAsia="Times New Roman" w:cs="Times New Roman"/>
          <w:sz w:val="28"/>
          <w:szCs w:val="28"/>
        </w:rPr>
        <w:t>об изменениях в законодательстве в области лесных отношений.</w:t>
      </w:r>
    </w:p>
    <w:p w:rsidR="006371ED" w:rsidRDefault="00A74D78" w:rsidP="006371ED">
      <w:pPr>
        <w:widowControl w:val="0"/>
        <w:tabs>
          <w:tab w:val="left" w:pos="709"/>
        </w:tabs>
        <w:ind w:left="20" w:right="20" w:firstLine="689"/>
        <w:contextualSpacing/>
        <w:jc w:val="both"/>
        <w:rPr>
          <w:sz w:val="28"/>
          <w:szCs w:val="28"/>
        </w:rPr>
      </w:pPr>
      <w:r>
        <w:rPr>
          <w:rFonts w:eastAsia="Times New Roman" w:cs="Times New Roman"/>
          <w:b/>
          <w:bCs/>
          <w:sz w:val="28"/>
          <w:szCs w:val="28"/>
        </w:rPr>
        <w:t>Обобщение правоприменительной практики</w:t>
      </w:r>
      <w:r>
        <w:rPr>
          <w:rFonts w:eastAsia="Times New Roman" w:cs="Times New Roman"/>
          <w:sz w:val="28"/>
          <w:szCs w:val="28"/>
        </w:rPr>
        <w:t xml:space="preserve"> осуществляется посредством подготовки ежегодного доклада, в котором указываются наиболее часто встречающиеся случаи нарушений обязательных требований</w:t>
      </w:r>
      <w:r w:rsidR="006371ED">
        <w:rPr>
          <w:rFonts w:eastAsia="Times New Roman" w:cs="Times New Roman"/>
          <w:sz w:val="28"/>
          <w:szCs w:val="28"/>
        </w:rPr>
        <w:br/>
      </w:r>
      <w:r>
        <w:rPr>
          <w:rFonts w:eastAsia="Times New Roman" w:cs="Times New Roman"/>
          <w:sz w:val="28"/>
          <w:szCs w:val="28"/>
        </w:rPr>
        <w:t xml:space="preserve"> с рекомендациями в отношении мер, которые должны приниматься субъектами государственного контроля в целях недопущения таких нарушений; </w:t>
      </w:r>
      <w:r w:rsidR="001113EC">
        <w:rPr>
          <w:rFonts w:eastAsia="Times New Roman" w:cs="Times New Roman"/>
          <w:sz w:val="28"/>
          <w:szCs w:val="28"/>
        </w:rPr>
        <w:t>доклад размещае</w:t>
      </w:r>
      <w:r>
        <w:rPr>
          <w:rFonts w:eastAsia="Times New Roman" w:cs="Times New Roman"/>
          <w:sz w:val="28"/>
          <w:szCs w:val="28"/>
        </w:rPr>
        <w:t>т</w:t>
      </w:r>
      <w:r w:rsidR="00526499">
        <w:rPr>
          <w:rFonts w:eastAsia="Times New Roman" w:cs="Times New Roman"/>
          <w:sz w:val="28"/>
          <w:szCs w:val="28"/>
        </w:rPr>
        <w:t>ся на официальном сайте Министерства</w:t>
      </w:r>
      <w:r>
        <w:rPr>
          <w:rFonts w:eastAsia="Times New Roman" w:cs="Times New Roman"/>
          <w:sz w:val="28"/>
          <w:szCs w:val="28"/>
        </w:rPr>
        <w:t xml:space="preserve"> в сети «Интернет» в </w:t>
      </w:r>
      <w:r w:rsidR="008311A8">
        <w:rPr>
          <w:rFonts w:eastAsia="Times New Roman" w:cs="Times New Roman"/>
          <w:sz w:val="28"/>
          <w:szCs w:val="28"/>
        </w:rPr>
        <w:t>разделе</w:t>
      </w:r>
      <w:r w:rsidR="00526499">
        <w:rPr>
          <w:rFonts w:eastAsia="Times New Roman" w:cs="Times New Roman"/>
          <w:sz w:val="28"/>
          <w:szCs w:val="28"/>
        </w:rPr>
        <w:t xml:space="preserve"> «Д</w:t>
      </w:r>
      <w:r>
        <w:rPr>
          <w:rFonts w:eastAsia="Times New Roman" w:cs="Times New Roman"/>
          <w:sz w:val="28"/>
          <w:szCs w:val="28"/>
        </w:rPr>
        <w:t>еятельность».</w:t>
      </w:r>
    </w:p>
    <w:p w:rsidR="006371ED" w:rsidRDefault="00A74D78" w:rsidP="006371ED">
      <w:pPr>
        <w:widowControl w:val="0"/>
        <w:tabs>
          <w:tab w:val="left" w:pos="709"/>
        </w:tabs>
        <w:ind w:left="20" w:right="20" w:firstLine="689"/>
        <w:contextualSpacing/>
        <w:jc w:val="both"/>
        <w:rPr>
          <w:sz w:val="28"/>
          <w:szCs w:val="28"/>
        </w:rPr>
      </w:pPr>
      <w:proofErr w:type="gramStart"/>
      <w:r>
        <w:rPr>
          <w:rStyle w:val="CharStyle3"/>
          <w:rFonts w:eastAsia="Times New Roman" w:cs="Times New Roman"/>
          <w:sz w:val="28"/>
          <w:szCs w:val="28"/>
        </w:rPr>
        <w:t>При наличии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контролируемому лицу объявляется</w:t>
      </w:r>
      <w:r>
        <w:rPr>
          <w:rStyle w:val="CharStyle3"/>
          <w:rFonts w:eastAsia="Times New Roman" w:cs="Times New Roman"/>
          <w:b/>
          <w:bCs/>
          <w:sz w:val="28"/>
          <w:szCs w:val="28"/>
        </w:rPr>
        <w:t xml:space="preserve"> предостережение</w:t>
      </w:r>
      <w:r>
        <w:rPr>
          <w:rStyle w:val="CharStyle3"/>
          <w:rFonts w:eastAsia="Times New Roman" w:cs="Times New Roman"/>
          <w:sz w:val="28"/>
          <w:szCs w:val="28"/>
        </w:rPr>
        <w:t xml:space="preserve"> о недопустимости нарушения обязательных требований и предлагается принять меры по обеспечению </w:t>
      </w:r>
      <w:r>
        <w:rPr>
          <w:rFonts w:eastAsia="Times New Roman" w:cs="Times New Roman"/>
          <w:sz w:val="28"/>
          <w:szCs w:val="28"/>
        </w:rPr>
        <w:t>соблюдения обязательных требований.</w:t>
      </w:r>
      <w:proofErr w:type="gramEnd"/>
    </w:p>
    <w:p w:rsidR="006371ED" w:rsidRDefault="00A74D78" w:rsidP="006371ED">
      <w:pPr>
        <w:widowControl w:val="0"/>
        <w:tabs>
          <w:tab w:val="left" w:pos="709"/>
        </w:tabs>
        <w:ind w:left="20" w:right="20" w:firstLine="689"/>
        <w:contextualSpacing/>
        <w:jc w:val="both"/>
        <w:rPr>
          <w:sz w:val="28"/>
          <w:szCs w:val="28"/>
        </w:rPr>
      </w:pPr>
      <w:r>
        <w:rPr>
          <w:rFonts w:eastAsia="Times New Roman" w:cs="Times New Roman"/>
          <w:sz w:val="28"/>
          <w:szCs w:val="28"/>
        </w:rPr>
        <w:t>При обращении контролируемых лиц и их представителей осуществляется</w:t>
      </w:r>
      <w:r>
        <w:rPr>
          <w:rFonts w:eastAsia="Times New Roman" w:cs="Times New Roman"/>
          <w:b/>
          <w:bCs/>
          <w:sz w:val="28"/>
          <w:szCs w:val="28"/>
        </w:rPr>
        <w:t xml:space="preserve"> консультирование</w:t>
      </w:r>
      <w:r>
        <w:rPr>
          <w:rFonts w:eastAsia="Times New Roman" w:cs="Times New Roman"/>
          <w:sz w:val="28"/>
          <w:szCs w:val="28"/>
        </w:rPr>
        <w:t xml:space="preserve"> (разъяснения по вопросам, связанным с организацией </w:t>
      </w:r>
      <w:r w:rsidRPr="008311A8">
        <w:rPr>
          <w:rFonts w:eastAsia="Times New Roman" w:cs="Times New Roman"/>
          <w:color w:val="auto"/>
          <w:sz w:val="28"/>
          <w:szCs w:val="28"/>
        </w:rPr>
        <w:t xml:space="preserve">и осуществлением государственного </w:t>
      </w:r>
      <w:r w:rsidR="008311A8" w:rsidRPr="008311A8">
        <w:rPr>
          <w:rFonts w:eastAsia="Times New Roman" w:cs="Times New Roman"/>
          <w:color w:val="auto"/>
          <w:sz w:val="28"/>
          <w:szCs w:val="28"/>
        </w:rPr>
        <w:t>контроля (</w:t>
      </w:r>
      <w:r w:rsidRPr="008311A8">
        <w:rPr>
          <w:rFonts w:eastAsia="Times New Roman" w:cs="Times New Roman"/>
          <w:color w:val="auto"/>
          <w:sz w:val="28"/>
          <w:szCs w:val="28"/>
        </w:rPr>
        <w:t>надзора)</w:t>
      </w:r>
      <w:r w:rsidR="00520CEA">
        <w:rPr>
          <w:rFonts w:eastAsia="Times New Roman" w:cs="Times New Roman"/>
          <w:color w:val="auto"/>
          <w:sz w:val="28"/>
          <w:szCs w:val="28"/>
        </w:rPr>
        <w:t>)</w:t>
      </w:r>
      <w:r w:rsidRPr="008311A8">
        <w:rPr>
          <w:rFonts w:eastAsia="Times New Roman" w:cs="Times New Roman"/>
          <w:color w:val="auto"/>
          <w:sz w:val="28"/>
          <w:szCs w:val="28"/>
        </w:rPr>
        <w:t>.</w:t>
      </w:r>
    </w:p>
    <w:p w:rsidR="006371ED" w:rsidRDefault="00A74D78" w:rsidP="006371ED">
      <w:pPr>
        <w:widowControl w:val="0"/>
        <w:tabs>
          <w:tab w:val="left" w:pos="709"/>
        </w:tabs>
        <w:ind w:left="20" w:right="20" w:firstLine="689"/>
        <w:contextualSpacing/>
        <w:jc w:val="both"/>
        <w:rPr>
          <w:sz w:val="28"/>
          <w:szCs w:val="28"/>
        </w:rPr>
      </w:pPr>
      <w:r>
        <w:rPr>
          <w:rFonts w:eastAsia="Times New Roman" w:cs="Times New Roman"/>
          <w:sz w:val="28"/>
          <w:szCs w:val="28"/>
        </w:rPr>
        <w:t>Консультирование осуществляется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1D427A" w:rsidRDefault="00A74D78" w:rsidP="006371ED">
      <w:pPr>
        <w:widowControl w:val="0"/>
        <w:tabs>
          <w:tab w:val="left" w:pos="709"/>
        </w:tabs>
        <w:ind w:left="20" w:right="20" w:firstLine="689"/>
        <w:contextualSpacing/>
        <w:jc w:val="both"/>
        <w:rPr>
          <w:sz w:val="28"/>
          <w:szCs w:val="28"/>
        </w:rPr>
      </w:pPr>
      <w:r>
        <w:rPr>
          <w:rFonts w:eastAsia="Times New Roman" w:cs="Times New Roman"/>
          <w:b/>
          <w:bCs/>
          <w:sz w:val="28"/>
          <w:szCs w:val="28"/>
        </w:rPr>
        <w:t>Профилактический визит</w:t>
      </w:r>
      <w:r>
        <w:rPr>
          <w:rFonts w:eastAsia="Times New Roman" w:cs="Times New Roman"/>
          <w:sz w:val="28"/>
          <w:szCs w:val="28"/>
        </w:rPr>
        <w:t xml:space="preserve"> проводится в форме беседы по месту осуществления деятельности контролируемого лица либо путем использования видео-конференц-связи. </w:t>
      </w:r>
      <w:proofErr w:type="gramStart"/>
      <w:r>
        <w:rPr>
          <w:rFonts w:eastAsia="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w:t>
      </w:r>
      <w:r w:rsidR="00382042" w:rsidRPr="00382042">
        <w:rPr>
          <w:rFonts w:eastAsia="Times New Roman" w:cs="Times New Roman"/>
          <w:sz w:val="28"/>
          <w:szCs w:val="28"/>
        </w:rPr>
        <w:t>используемым им</w:t>
      </w:r>
      <w:r w:rsidR="00382042">
        <w:rPr>
          <w:rFonts w:eastAsia="Times New Roman" w:cs="Times New Roman"/>
          <w:sz w:val="28"/>
          <w:szCs w:val="28"/>
        </w:rPr>
        <w:t xml:space="preserve"> </w:t>
      </w:r>
      <w:r>
        <w:rPr>
          <w:rFonts w:eastAsia="Times New Roman" w:cs="Times New Roman"/>
          <w:sz w:val="28"/>
          <w:szCs w:val="28"/>
        </w:rPr>
        <w:t>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p w:rsidR="001D427A" w:rsidRDefault="00A74D78">
      <w:pPr>
        <w:widowControl w:val="0"/>
        <w:shd w:val="clear" w:color="auto" w:fill="FFFFFF"/>
        <w:ind w:left="20" w:right="20" w:firstLine="560"/>
        <w:contextualSpacing/>
        <w:jc w:val="both"/>
      </w:pPr>
      <w:r>
        <w:rPr>
          <w:rStyle w:val="CharStyle3"/>
          <w:rFonts w:eastAsia="Times New Roman" w:cs="Times New Roman"/>
          <w:sz w:val="28"/>
          <w:szCs w:val="28"/>
        </w:rPr>
        <w:t>Основной проблемой в поднадзорной сфере ведения, на решение которой направлена Программа, является низкий уровень знания подконтрольными субъектами в части требований, предъявляемых к ним законодательством Российской Феде</w:t>
      </w:r>
      <w:r w:rsidR="00E57CF9">
        <w:rPr>
          <w:rStyle w:val="CharStyle3"/>
          <w:rFonts w:eastAsia="Times New Roman" w:cs="Times New Roman"/>
          <w:sz w:val="28"/>
          <w:szCs w:val="28"/>
        </w:rPr>
        <w:t>рации в области лесного законодательства</w:t>
      </w:r>
      <w:r>
        <w:rPr>
          <w:rStyle w:val="CharStyle3"/>
          <w:rFonts w:eastAsia="Times New Roman" w:cs="Times New Roman"/>
          <w:sz w:val="28"/>
          <w:szCs w:val="28"/>
        </w:rPr>
        <w:t>.</w:t>
      </w:r>
    </w:p>
    <w:p w:rsidR="00D30D42" w:rsidRDefault="00D30D42">
      <w:pPr>
        <w:pStyle w:val="Style2"/>
        <w:spacing w:line="240" w:lineRule="auto"/>
        <w:ind w:right="20" w:firstLine="0"/>
        <w:jc w:val="both"/>
        <w:rPr>
          <w:rStyle w:val="CharStyle3"/>
          <w:sz w:val="28"/>
          <w:szCs w:val="28"/>
        </w:rPr>
      </w:pPr>
    </w:p>
    <w:p w:rsidR="001D427A" w:rsidRPr="00F20546" w:rsidRDefault="001113EC" w:rsidP="001113EC">
      <w:pPr>
        <w:pStyle w:val="Style11"/>
        <w:keepNext/>
        <w:keepLines/>
        <w:spacing w:before="0" w:after="332"/>
        <w:jc w:val="center"/>
        <w:rPr>
          <w:b w:val="0"/>
        </w:rPr>
      </w:pPr>
      <w:bookmarkStart w:id="1" w:name="bookmark0"/>
      <w:r w:rsidRPr="00F20546">
        <w:rPr>
          <w:rStyle w:val="CharStyle12"/>
          <w:b/>
          <w:sz w:val="28"/>
          <w:szCs w:val="28"/>
          <w:lang w:val="en-US"/>
        </w:rPr>
        <w:t>II</w:t>
      </w:r>
      <w:r w:rsidR="00A74D78" w:rsidRPr="00F20546">
        <w:rPr>
          <w:rStyle w:val="CharStyle12"/>
          <w:b/>
          <w:sz w:val="28"/>
          <w:szCs w:val="28"/>
        </w:rPr>
        <w:t>. Цели и задачи реализации программы профилактики</w:t>
      </w:r>
      <w:bookmarkEnd w:id="1"/>
    </w:p>
    <w:p w:rsidR="001D427A" w:rsidRDefault="00A74D78" w:rsidP="00D93D70">
      <w:pPr>
        <w:widowControl w:val="0"/>
        <w:ind w:left="20" w:right="20" w:firstLine="560"/>
        <w:contextualSpacing/>
        <w:jc w:val="center"/>
        <w:rPr>
          <w:rFonts w:eastAsia="Times New Roman" w:cs="Times New Roman"/>
          <w:b/>
          <w:bCs/>
          <w:sz w:val="28"/>
          <w:szCs w:val="28"/>
        </w:rPr>
      </w:pPr>
      <w:r>
        <w:rPr>
          <w:rFonts w:eastAsia="Times New Roman" w:cs="Times New Roman"/>
          <w:b/>
          <w:bCs/>
          <w:sz w:val="28"/>
          <w:szCs w:val="28"/>
        </w:rPr>
        <w:t>Цели проведения профилактических мероприятий:</w:t>
      </w:r>
    </w:p>
    <w:p w:rsidR="00D30D42" w:rsidRDefault="00D30D42" w:rsidP="00D93D70">
      <w:pPr>
        <w:widowControl w:val="0"/>
        <w:ind w:left="20" w:right="20" w:firstLine="560"/>
        <w:contextualSpacing/>
        <w:jc w:val="center"/>
        <w:rPr>
          <w:rFonts w:eastAsia="Times New Roman" w:cs="Times New Roman"/>
          <w:b/>
          <w:bCs/>
          <w:sz w:val="28"/>
          <w:szCs w:val="28"/>
        </w:rPr>
      </w:pPr>
    </w:p>
    <w:p w:rsidR="001D427A" w:rsidRDefault="00A74D78">
      <w:pPr>
        <w:widowControl w:val="0"/>
        <w:ind w:left="20" w:right="20" w:firstLine="560"/>
        <w:contextualSpacing/>
        <w:jc w:val="both"/>
        <w:rPr>
          <w:rFonts w:eastAsia="Times New Roman" w:cs="Times New Roman"/>
          <w:sz w:val="28"/>
          <w:szCs w:val="28"/>
        </w:rPr>
      </w:pPr>
      <w:r>
        <w:rPr>
          <w:rFonts w:eastAsia="Times New Roman" w:cs="Times New Roman"/>
          <w:sz w:val="28"/>
          <w:szCs w:val="28"/>
        </w:rPr>
        <w:t>1) стимулирование добросовестного соблюдения обязательных требований всеми контролируемыми лицами;</w:t>
      </w:r>
    </w:p>
    <w:p w:rsidR="001D427A" w:rsidRDefault="00A74D78">
      <w:pPr>
        <w:widowControl w:val="0"/>
        <w:ind w:left="20" w:right="20" w:firstLine="560"/>
        <w:contextualSpacing/>
        <w:jc w:val="both"/>
        <w:rPr>
          <w:rFonts w:eastAsia="Times New Roman" w:cs="Times New Roman"/>
          <w:sz w:val="28"/>
          <w:szCs w:val="28"/>
        </w:rPr>
      </w:pPr>
      <w:r>
        <w:rPr>
          <w:rFonts w:eastAsia="Times New Roman" w:cs="Times New Roman"/>
          <w:sz w:val="28"/>
          <w:szCs w:val="28"/>
        </w:rPr>
        <w:lastRenderedPageBreak/>
        <w:t>2) устранение условий, причин и факторов, способных привести</w:t>
      </w:r>
      <w:r w:rsidR="006371ED">
        <w:rPr>
          <w:rFonts w:eastAsia="Times New Roman" w:cs="Times New Roman"/>
          <w:sz w:val="28"/>
          <w:szCs w:val="28"/>
        </w:rPr>
        <w:br/>
      </w:r>
      <w:r>
        <w:rPr>
          <w:rFonts w:eastAsia="Times New Roman" w:cs="Times New Roman"/>
          <w:sz w:val="28"/>
          <w:szCs w:val="28"/>
        </w:rPr>
        <w:t>к нарушениям обязательных требований и (или) причинению вреда (ущерба) охраняемым законом ценностям;</w:t>
      </w:r>
    </w:p>
    <w:p w:rsidR="001D427A" w:rsidRDefault="00A74D78">
      <w:pPr>
        <w:widowControl w:val="0"/>
        <w:shd w:val="clear" w:color="auto" w:fill="FFFFFF"/>
        <w:ind w:left="20" w:right="20" w:firstLine="560"/>
        <w:contextualSpacing/>
        <w:jc w:val="both"/>
      </w:pPr>
      <w:r>
        <w:rPr>
          <w:rStyle w:val="CharStyle12"/>
          <w:rFonts w:eastAsia="Times New Roman" w:cs="Times New Roman"/>
          <w:b w:val="0"/>
          <w:sz w:val="28"/>
          <w:szCs w:val="28"/>
        </w:rPr>
        <w:t>3) создание условий для доведения обязательных требований</w:t>
      </w:r>
      <w:r w:rsidR="001E1634">
        <w:rPr>
          <w:rStyle w:val="CharStyle12"/>
          <w:rFonts w:eastAsia="Times New Roman" w:cs="Times New Roman"/>
          <w:b w:val="0"/>
          <w:sz w:val="28"/>
          <w:szCs w:val="28"/>
        </w:rPr>
        <w:br/>
      </w:r>
      <w:r>
        <w:rPr>
          <w:rStyle w:val="CharStyle12"/>
          <w:rFonts w:eastAsia="Times New Roman" w:cs="Times New Roman"/>
          <w:b w:val="0"/>
          <w:sz w:val="28"/>
          <w:szCs w:val="28"/>
        </w:rPr>
        <w:t>до контролируемых лиц, повышение информированности о способах их соблюдения;</w:t>
      </w:r>
    </w:p>
    <w:p w:rsidR="001D427A" w:rsidRDefault="00A74D78">
      <w:pPr>
        <w:keepNext/>
        <w:keepLines/>
        <w:widowControl w:val="0"/>
        <w:ind w:left="20" w:firstLine="580"/>
        <w:contextualSpacing/>
        <w:jc w:val="both"/>
        <w:outlineLvl w:val="0"/>
        <w:rPr>
          <w:rFonts w:eastAsia="Times New Roman" w:cs="Times New Roman"/>
          <w:sz w:val="28"/>
          <w:szCs w:val="28"/>
        </w:rPr>
      </w:pPr>
      <w:r>
        <w:rPr>
          <w:rFonts w:eastAsia="Times New Roman" w:cs="Times New Roman"/>
          <w:sz w:val="28"/>
          <w:szCs w:val="28"/>
        </w:rPr>
        <w:t xml:space="preserve">4) предупреждение </w:t>
      </w:r>
      <w:proofErr w:type="gramStart"/>
      <w:r>
        <w:rPr>
          <w:rFonts w:eastAsia="Times New Roman" w:cs="Times New Roman"/>
          <w:sz w:val="28"/>
          <w:szCs w:val="28"/>
        </w:rPr>
        <w:t>нарушений</w:t>
      </w:r>
      <w:proofErr w:type="gramEnd"/>
      <w:r>
        <w:rPr>
          <w:rFonts w:eastAsia="Times New Roman" w:cs="Times New Roman"/>
          <w:sz w:val="28"/>
          <w:szCs w:val="28"/>
        </w:rP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1D427A" w:rsidRDefault="00A74D78">
      <w:pPr>
        <w:keepNext/>
        <w:keepLines/>
        <w:widowControl w:val="0"/>
        <w:ind w:left="20" w:firstLine="580"/>
        <w:contextualSpacing/>
        <w:jc w:val="both"/>
        <w:outlineLvl w:val="0"/>
        <w:rPr>
          <w:rFonts w:eastAsia="Times New Roman" w:cs="Times New Roman"/>
          <w:sz w:val="28"/>
          <w:szCs w:val="28"/>
        </w:rPr>
      </w:pPr>
      <w:r>
        <w:rPr>
          <w:rFonts w:eastAsia="Times New Roman" w:cs="Times New Roman"/>
          <w:sz w:val="28"/>
          <w:szCs w:val="28"/>
        </w:rPr>
        <w:t>5) снижение административной нагрузки на контролируемых лиц;</w:t>
      </w:r>
    </w:p>
    <w:p w:rsidR="001D427A" w:rsidRDefault="00A74D78">
      <w:pPr>
        <w:keepNext/>
        <w:keepLines/>
        <w:widowControl w:val="0"/>
        <w:ind w:left="20" w:firstLine="580"/>
        <w:contextualSpacing/>
        <w:jc w:val="both"/>
        <w:outlineLvl w:val="0"/>
        <w:rPr>
          <w:sz w:val="28"/>
          <w:szCs w:val="28"/>
        </w:rPr>
      </w:pPr>
      <w:r>
        <w:rPr>
          <w:rFonts w:eastAsia="Times New Roman" w:cs="Times New Roman"/>
          <w:sz w:val="28"/>
          <w:szCs w:val="28"/>
        </w:rPr>
        <w:t>6) снижение размера ущерба, причиняемого охраняемым законом ценностям.</w:t>
      </w:r>
    </w:p>
    <w:p w:rsidR="00D30D42" w:rsidRDefault="00D30D42" w:rsidP="00F20546">
      <w:pPr>
        <w:widowControl w:val="0"/>
        <w:ind w:left="20" w:firstLine="580"/>
        <w:contextualSpacing/>
        <w:jc w:val="both"/>
        <w:outlineLvl w:val="0"/>
        <w:rPr>
          <w:rFonts w:eastAsia="Times New Roman" w:cs="Times New Roman"/>
        </w:rPr>
      </w:pPr>
    </w:p>
    <w:p w:rsidR="001D427A" w:rsidRDefault="00A74D78" w:rsidP="00D93D70">
      <w:pPr>
        <w:keepNext/>
        <w:keepLines/>
        <w:widowControl w:val="0"/>
        <w:ind w:left="20" w:firstLine="580"/>
        <w:contextualSpacing/>
        <w:jc w:val="center"/>
        <w:outlineLvl w:val="0"/>
        <w:rPr>
          <w:rFonts w:eastAsia="Times New Roman" w:cs="Times New Roman"/>
          <w:b/>
          <w:bCs/>
          <w:sz w:val="28"/>
          <w:szCs w:val="28"/>
        </w:rPr>
      </w:pPr>
      <w:r>
        <w:rPr>
          <w:rFonts w:eastAsia="Times New Roman" w:cs="Times New Roman"/>
          <w:b/>
          <w:bCs/>
          <w:sz w:val="28"/>
          <w:szCs w:val="28"/>
        </w:rPr>
        <w:t>Задачи проведения профилактических мероприятий:</w:t>
      </w:r>
    </w:p>
    <w:p w:rsidR="005E7E0C" w:rsidRDefault="005E7E0C">
      <w:pPr>
        <w:keepNext/>
        <w:keepLines/>
        <w:widowControl w:val="0"/>
        <w:ind w:left="20" w:firstLine="580"/>
        <w:contextualSpacing/>
        <w:jc w:val="both"/>
        <w:outlineLvl w:val="0"/>
        <w:rPr>
          <w:rFonts w:eastAsia="Times New Roman" w:cs="Times New Roman"/>
          <w:b/>
          <w:bCs/>
          <w:sz w:val="28"/>
          <w:szCs w:val="28"/>
        </w:rPr>
      </w:pPr>
    </w:p>
    <w:p w:rsidR="00B81C86" w:rsidRPr="00B81C86" w:rsidRDefault="00B81C86" w:rsidP="00B81C86">
      <w:pPr>
        <w:pStyle w:val="Style2"/>
        <w:ind w:left="20" w:right="20" w:firstLine="860"/>
        <w:jc w:val="both"/>
        <w:rPr>
          <w:rFonts w:eastAsia="Times New Roman" w:cs="Times New Roman"/>
          <w:bCs/>
          <w:sz w:val="28"/>
          <w:szCs w:val="28"/>
        </w:rPr>
      </w:pPr>
      <w:r>
        <w:rPr>
          <w:rFonts w:eastAsia="Times New Roman" w:cs="Times New Roman"/>
          <w:bCs/>
          <w:sz w:val="28"/>
          <w:szCs w:val="28"/>
        </w:rPr>
        <w:t>1)</w:t>
      </w:r>
      <w:r w:rsidRPr="00B81C86">
        <w:rPr>
          <w:rFonts w:eastAsia="Times New Roman" w:cs="Times New Roman"/>
          <w:bCs/>
          <w:sz w:val="28"/>
          <w:szCs w:val="28"/>
        </w:rPr>
        <w:t xml:space="preserve"> выявление причин, факторов и условий, способствующих причинению вреда лесному фонду Мурманской области и нарушению обязательных требований в области лесного законодательства, определение способов устранения или снижения рисков их возникновения;</w:t>
      </w:r>
    </w:p>
    <w:p w:rsidR="00B81C86" w:rsidRPr="00B81C86" w:rsidRDefault="00B81C86" w:rsidP="00B81C86">
      <w:pPr>
        <w:pStyle w:val="Style2"/>
        <w:ind w:left="20" w:right="20" w:firstLine="860"/>
        <w:jc w:val="both"/>
        <w:rPr>
          <w:rFonts w:eastAsia="Times New Roman" w:cs="Times New Roman"/>
          <w:bCs/>
          <w:sz w:val="28"/>
          <w:szCs w:val="28"/>
        </w:rPr>
      </w:pPr>
      <w:r>
        <w:rPr>
          <w:rFonts w:eastAsia="Times New Roman" w:cs="Times New Roman"/>
          <w:bCs/>
          <w:sz w:val="28"/>
          <w:szCs w:val="28"/>
        </w:rPr>
        <w:t>2)</w:t>
      </w:r>
      <w:r w:rsidRPr="00B81C86">
        <w:rPr>
          <w:rFonts w:eastAsia="Times New Roman" w:cs="Times New Roman"/>
          <w:bCs/>
          <w:sz w:val="28"/>
          <w:szCs w:val="28"/>
        </w:rPr>
        <w:t xml:space="preserve"> устранение причин, факторов и условий, способствующих возможному причинению вреда охраняемым законом ценностям и нарушению обязательных требований;</w:t>
      </w:r>
    </w:p>
    <w:p w:rsidR="00B81C86" w:rsidRPr="00B81C86" w:rsidRDefault="00B81C86" w:rsidP="00B81C86">
      <w:pPr>
        <w:pStyle w:val="Style2"/>
        <w:ind w:left="20" w:right="20" w:firstLine="860"/>
        <w:jc w:val="both"/>
        <w:rPr>
          <w:rFonts w:eastAsia="Times New Roman" w:cs="Times New Roman"/>
          <w:bCs/>
          <w:sz w:val="28"/>
          <w:szCs w:val="28"/>
        </w:rPr>
      </w:pPr>
      <w:r>
        <w:rPr>
          <w:rFonts w:eastAsia="Times New Roman" w:cs="Times New Roman"/>
          <w:bCs/>
          <w:sz w:val="28"/>
          <w:szCs w:val="28"/>
        </w:rPr>
        <w:t>3)</w:t>
      </w:r>
      <w:r w:rsidRPr="00B81C86">
        <w:rPr>
          <w:rFonts w:eastAsia="Times New Roman" w:cs="Times New Roman"/>
          <w:bCs/>
          <w:sz w:val="28"/>
          <w:szCs w:val="28"/>
        </w:rPr>
        <w:t xml:space="preserve"> укрепление системы профилактики нарушений обязательных требований путем активизации профилактической деятельности;</w:t>
      </w:r>
    </w:p>
    <w:p w:rsidR="00B81C86" w:rsidRPr="00B81C86" w:rsidRDefault="00B81C86" w:rsidP="00B81C86">
      <w:pPr>
        <w:pStyle w:val="Style2"/>
        <w:ind w:left="20" w:right="20" w:firstLine="860"/>
        <w:jc w:val="both"/>
        <w:rPr>
          <w:rFonts w:eastAsia="Times New Roman" w:cs="Times New Roman"/>
          <w:bCs/>
          <w:sz w:val="28"/>
          <w:szCs w:val="28"/>
        </w:rPr>
      </w:pPr>
      <w:r>
        <w:rPr>
          <w:rFonts w:eastAsia="Times New Roman" w:cs="Times New Roman"/>
          <w:bCs/>
          <w:sz w:val="28"/>
          <w:szCs w:val="28"/>
        </w:rPr>
        <w:t>4)</w:t>
      </w:r>
      <w:r w:rsidRPr="00B81C86">
        <w:rPr>
          <w:rFonts w:eastAsia="Times New Roman" w:cs="Times New Roman"/>
          <w:bCs/>
          <w:sz w:val="28"/>
          <w:szCs w:val="28"/>
        </w:rPr>
        <w:t xml:space="preserve"> повышение уровня правовой грамотности подконтрольных субъектов, в том числе путем обеспечения доступности информации об обязательных требованиях в области лесного законодательства и необходимых мерах по их исполнению;</w:t>
      </w:r>
    </w:p>
    <w:p w:rsidR="00B81C86" w:rsidRPr="00B81C86" w:rsidRDefault="00B81C86" w:rsidP="00B81C86">
      <w:pPr>
        <w:pStyle w:val="Style2"/>
        <w:ind w:left="20" w:right="20" w:firstLine="860"/>
        <w:jc w:val="both"/>
        <w:rPr>
          <w:rFonts w:eastAsia="Times New Roman" w:cs="Times New Roman"/>
          <w:bCs/>
          <w:sz w:val="28"/>
          <w:szCs w:val="28"/>
        </w:rPr>
      </w:pPr>
      <w:r>
        <w:rPr>
          <w:rFonts w:eastAsia="Times New Roman" w:cs="Times New Roman"/>
          <w:bCs/>
          <w:sz w:val="28"/>
          <w:szCs w:val="28"/>
        </w:rPr>
        <w:t>5)</w:t>
      </w:r>
      <w:r w:rsidRPr="00B81C86">
        <w:rPr>
          <w:rFonts w:eastAsia="Times New Roman" w:cs="Times New Roman"/>
          <w:bCs/>
          <w:sz w:val="28"/>
          <w:szCs w:val="28"/>
        </w:rPr>
        <w:t xml:space="preserve"> снижение издержек контрольно-надзорной деятельности и административной нагрузки на подконтрольные субъекты;</w:t>
      </w:r>
    </w:p>
    <w:p w:rsidR="001D427A" w:rsidRDefault="00B81C86" w:rsidP="00B81C86">
      <w:pPr>
        <w:pStyle w:val="Style2"/>
        <w:spacing w:line="240" w:lineRule="auto"/>
        <w:ind w:left="20" w:right="20" w:firstLine="860"/>
        <w:jc w:val="both"/>
        <w:rPr>
          <w:rFonts w:eastAsia="Times New Roman" w:cs="Times New Roman"/>
          <w:bCs/>
          <w:sz w:val="28"/>
          <w:szCs w:val="28"/>
        </w:rPr>
      </w:pPr>
      <w:r>
        <w:rPr>
          <w:rFonts w:eastAsia="Times New Roman" w:cs="Times New Roman"/>
          <w:bCs/>
          <w:sz w:val="28"/>
          <w:szCs w:val="28"/>
        </w:rPr>
        <w:t>6)</w:t>
      </w:r>
      <w:r w:rsidRPr="00B81C86">
        <w:rPr>
          <w:rFonts w:eastAsia="Times New Roman" w:cs="Times New Roman"/>
          <w:bCs/>
          <w:sz w:val="28"/>
          <w:szCs w:val="28"/>
        </w:rPr>
        <w:t xml:space="preserve"> определение перечня видов и сбор статистических данных, необходимых для организации профилактической работы.</w:t>
      </w:r>
    </w:p>
    <w:p w:rsidR="00CE43B2" w:rsidRDefault="00CE43B2" w:rsidP="00B81C86">
      <w:pPr>
        <w:pStyle w:val="Style2"/>
        <w:spacing w:line="240" w:lineRule="auto"/>
        <w:ind w:left="20" w:right="20" w:firstLine="860"/>
        <w:jc w:val="both"/>
        <w:rPr>
          <w:rFonts w:eastAsia="Times New Roman" w:cs="Times New Roman"/>
          <w:bCs/>
          <w:sz w:val="28"/>
          <w:szCs w:val="28"/>
        </w:rPr>
      </w:pPr>
    </w:p>
    <w:p w:rsidR="00CE43B2" w:rsidRDefault="00CE43B2" w:rsidP="00B81C86">
      <w:pPr>
        <w:pStyle w:val="Style2"/>
        <w:spacing w:line="240" w:lineRule="auto"/>
        <w:ind w:left="20" w:right="20" w:firstLine="860"/>
        <w:jc w:val="both"/>
        <w:rPr>
          <w:rStyle w:val="CharStyle3"/>
          <w:sz w:val="28"/>
          <w:szCs w:val="28"/>
        </w:rPr>
      </w:pPr>
      <w:r>
        <w:rPr>
          <w:rFonts w:eastAsia="Times New Roman" w:cs="Times New Roman"/>
          <w:bCs/>
          <w:sz w:val="28"/>
          <w:szCs w:val="28"/>
        </w:rPr>
        <w:t xml:space="preserve">Показатели программы профилактики </w:t>
      </w:r>
      <w:r w:rsidRPr="00CE43B2">
        <w:rPr>
          <w:rFonts w:eastAsia="Times New Roman" w:cs="Times New Roman"/>
          <w:bCs/>
          <w:sz w:val="28"/>
          <w:szCs w:val="28"/>
        </w:rPr>
        <w:t xml:space="preserve">рисков причинения вреда (ущерба) охраняемым законом ценностям в рамках федерального государственного лесного контроля (надзора) </w:t>
      </w:r>
      <w:r>
        <w:rPr>
          <w:rFonts w:eastAsia="Times New Roman" w:cs="Times New Roman"/>
          <w:bCs/>
          <w:sz w:val="28"/>
          <w:szCs w:val="28"/>
        </w:rPr>
        <w:t>за</w:t>
      </w:r>
      <w:r w:rsidRPr="00CE43B2">
        <w:rPr>
          <w:rFonts w:eastAsia="Times New Roman" w:cs="Times New Roman"/>
          <w:bCs/>
          <w:sz w:val="28"/>
          <w:szCs w:val="28"/>
        </w:rPr>
        <w:t xml:space="preserve"> 202</w:t>
      </w:r>
      <w:r w:rsidR="003805A6">
        <w:rPr>
          <w:rFonts w:eastAsia="Times New Roman" w:cs="Times New Roman"/>
          <w:bCs/>
          <w:sz w:val="28"/>
          <w:szCs w:val="28"/>
        </w:rPr>
        <w:t>5</w:t>
      </w:r>
      <w:r w:rsidRPr="00CE43B2">
        <w:rPr>
          <w:rFonts w:eastAsia="Times New Roman" w:cs="Times New Roman"/>
          <w:bCs/>
          <w:sz w:val="28"/>
          <w:szCs w:val="28"/>
        </w:rPr>
        <w:t xml:space="preserve"> год</w:t>
      </w:r>
      <w:r>
        <w:rPr>
          <w:rFonts w:eastAsia="Times New Roman" w:cs="Times New Roman"/>
          <w:bCs/>
          <w:sz w:val="28"/>
          <w:szCs w:val="28"/>
        </w:rPr>
        <w:t xml:space="preserve"> выполнены.</w:t>
      </w:r>
    </w:p>
    <w:p w:rsidR="001D427A" w:rsidRDefault="001D427A">
      <w:pPr>
        <w:pStyle w:val="Style2"/>
        <w:spacing w:line="240" w:lineRule="auto"/>
        <w:ind w:left="560" w:right="480" w:firstLine="0"/>
        <w:jc w:val="both"/>
        <w:rPr>
          <w:rStyle w:val="CharStyle3"/>
          <w:sz w:val="28"/>
          <w:szCs w:val="28"/>
        </w:rPr>
      </w:pPr>
    </w:p>
    <w:p w:rsidR="00D30D42" w:rsidRDefault="00D30D42" w:rsidP="00CE43B2">
      <w:pPr>
        <w:pStyle w:val="Style11"/>
        <w:keepNext/>
        <w:keepLines/>
        <w:spacing w:before="0" w:after="44"/>
        <w:ind w:left="560"/>
        <w:jc w:val="both"/>
        <w:rPr>
          <w:rStyle w:val="CharStyle12"/>
          <w:b/>
          <w:sz w:val="28"/>
          <w:szCs w:val="28"/>
        </w:rPr>
      </w:pPr>
      <w:bookmarkStart w:id="2" w:name="bookmark1"/>
    </w:p>
    <w:p w:rsidR="00520CEA" w:rsidRDefault="00520CEA">
      <w:pPr>
        <w:rPr>
          <w:rStyle w:val="CharStyle12"/>
          <w:sz w:val="28"/>
          <w:szCs w:val="28"/>
        </w:rPr>
      </w:pPr>
      <w:r>
        <w:rPr>
          <w:rStyle w:val="CharStyle12"/>
          <w:b w:val="0"/>
          <w:sz w:val="28"/>
          <w:szCs w:val="28"/>
        </w:rPr>
        <w:br w:type="page"/>
      </w:r>
    </w:p>
    <w:p w:rsidR="001D427A" w:rsidRPr="00F20546" w:rsidRDefault="00A74D78" w:rsidP="00C525D3">
      <w:pPr>
        <w:pStyle w:val="Style11"/>
        <w:keepNext/>
        <w:keepLines/>
        <w:spacing w:before="0" w:after="44"/>
        <w:ind w:left="560"/>
        <w:jc w:val="center"/>
        <w:rPr>
          <w:b w:val="0"/>
        </w:rPr>
      </w:pPr>
      <w:r w:rsidRPr="00F20546">
        <w:rPr>
          <w:rStyle w:val="CharStyle12"/>
          <w:b/>
          <w:sz w:val="28"/>
          <w:szCs w:val="28"/>
        </w:rPr>
        <w:lastRenderedPageBreak/>
        <w:t>III. Перечень профилактических мероприятий, сроки (периодичность)</w:t>
      </w:r>
      <w:bookmarkEnd w:id="2"/>
    </w:p>
    <w:p w:rsidR="001D427A" w:rsidRPr="00F20546" w:rsidRDefault="00A74D78" w:rsidP="00C525D3">
      <w:pPr>
        <w:pStyle w:val="Style11"/>
        <w:keepNext/>
        <w:keepLines/>
        <w:spacing w:before="0" w:after="366"/>
        <w:ind w:left="4320"/>
        <w:jc w:val="both"/>
        <w:rPr>
          <w:b w:val="0"/>
        </w:rPr>
      </w:pPr>
      <w:bookmarkStart w:id="3" w:name="bookmark2"/>
      <w:r w:rsidRPr="00F20546">
        <w:rPr>
          <w:rStyle w:val="CharStyle12"/>
          <w:b/>
          <w:sz w:val="28"/>
          <w:szCs w:val="28"/>
        </w:rPr>
        <w:t>их проведения</w:t>
      </w:r>
      <w:bookmarkEnd w:id="3"/>
    </w:p>
    <w:tbl>
      <w:tblPr>
        <w:tblW w:w="9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34"/>
        <w:gridCol w:w="2755"/>
        <w:gridCol w:w="1925"/>
        <w:gridCol w:w="2072"/>
        <w:gridCol w:w="2263"/>
      </w:tblGrid>
      <w:tr w:rsidR="00026070" w:rsidTr="00AE1C12">
        <w:trPr>
          <w:trHeight w:hRule="exact" w:val="1570"/>
          <w:jc w:val="center"/>
        </w:trPr>
        <w:tc>
          <w:tcPr>
            <w:tcW w:w="22" w:type="dxa"/>
            <w:shd w:val="clear" w:color="auto" w:fill="FFFFFF"/>
            <w:vAlign w:val="center"/>
          </w:tcPr>
          <w:p w:rsidR="001D427A" w:rsidRPr="00342100" w:rsidRDefault="00A74D78" w:rsidP="00DA628F">
            <w:pPr>
              <w:pStyle w:val="Style13"/>
              <w:spacing w:line="240" w:lineRule="auto"/>
              <w:jc w:val="center"/>
              <w:rPr>
                <w:b w:val="0"/>
                <w:sz w:val="24"/>
              </w:rPr>
            </w:pPr>
            <w:r w:rsidRPr="00342100">
              <w:rPr>
                <w:b w:val="0"/>
                <w:sz w:val="24"/>
              </w:rPr>
              <w:t xml:space="preserve">№ </w:t>
            </w:r>
            <w:proofErr w:type="gramStart"/>
            <w:r w:rsidRPr="00342100">
              <w:rPr>
                <w:b w:val="0"/>
                <w:sz w:val="24"/>
              </w:rPr>
              <w:t>п</w:t>
            </w:r>
            <w:proofErr w:type="gramEnd"/>
            <w:r w:rsidRPr="00342100">
              <w:rPr>
                <w:b w:val="0"/>
                <w:sz w:val="24"/>
              </w:rPr>
              <w:t>/п</w:t>
            </w:r>
          </w:p>
        </w:tc>
        <w:tc>
          <w:tcPr>
            <w:tcW w:w="2899" w:type="dxa"/>
            <w:shd w:val="clear" w:color="auto" w:fill="FFFFFF"/>
            <w:vAlign w:val="center"/>
          </w:tcPr>
          <w:p w:rsidR="001D427A" w:rsidRDefault="00A74D78" w:rsidP="00DA628F">
            <w:pPr>
              <w:pStyle w:val="Style13"/>
              <w:spacing w:line="240" w:lineRule="auto"/>
              <w:jc w:val="center"/>
            </w:pPr>
            <w:r>
              <w:rPr>
                <w:rStyle w:val="CharStyle14"/>
                <w:sz w:val="24"/>
              </w:rPr>
              <w:t>Виды</w:t>
            </w:r>
          </w:p>
          <w:p w:rsidR="001D427A" w:rsidRDefault="00A74D78" w:rsidP="00DA628F">
            <w:pPr>
              <w:pStyle w:val="Style13"/>
              <w:spacing w:line="240" w:lineRule="auto"/>
              <w:jc w:val="center"/>
            </w:pPr>
            <w:r>
              <w:rPr>
                <w:rStyle w:val="CharStyle14"/>
                <w:sz w:val="24"/>
              </w:rPr>
              <w:t>профилактических мероприятий</w:t>
            </w:r>
          </w:p>
        </w:tc>
        <w:tc>
          <w:tcPr>
            <w:tcW w:w="1925" w:type="dxa"/>
            <w:shd w:val="clear" w:color="auto" w:fill="FFFFFF"/>
            <w:vAlign w:val="center"/>
          </w:tcPr>
          <w:p w:rsidR="001D427A" w:rsidRDefault="00A74D78" w:rsidP="00DA628F">
            <w:pPr>
              <w:pStyle w:val="Style13"/>
              <w:spacing w:line="240" w:lineRule="auto"/>
              <w:ind w:left="120"/>
              <w:jc w:val="center"/>
            </w:pPr>
            <w:r>
              <w:rPr>
                <w:rStyle w:val="CharStyle14"/>
                <w:sz w:val="24"/>
              </w:rPr>
              <w:t>Ответственные</w:t>
            </w:r>
          </w:p>
          <w:p w:rsidR="001D427A" w:rsidRDefault="00A74D78" w:rsidP="00DA628F">
            <w:pPr>
              <w:pStyle w:val="Style13"/>
              <w:spacing w:line="240" w:lineRule="auto"/>
              <w:ind w:left="120"/>
              <w:jc w:val="center"/>
            </w:pPr>
            <w:r>
              <w:rPr>
                <w:rStyle w:val="CharStyle14"/>
                <w:sz w:val="24"/>
              </w:rPr>
              <w:t>за мероприятие</w:t>
            </w:r>
          </w:p>
        </w:tc>
        <w:tc>
          <w:tcPr>
            <w:tcW w:w="2104" w:type="dxa"/>
            <w:shd w:val="clear" w:color="auto" w:fill="FFFFFF"/>
            <w:vAlign w:val="center"/>
          </w:tcPr>
          <w:p w:rsidR="001D427A" w:rsidRDefault="00A74D78" w:rsidP="00DA628F">
            <w:pPr>
              <w:pStyle w:val="Style13"/>
              <w:spacing w:line="240" w:lineRule="auto"/>
              <w:ind w:left="120"/>
              <w:jc w:val="center"/>
            </w:pPr>
            <w:r>
              <w:rPr>
                <w:rStyle w:val="CharStyle14"/>
                <w:sz w:val="24"/>
              </w:rPr>
              <w:t>Периодичность проведения</w:t>
            </w:r>
          </w:p>
        </w:tc>
        <w:tc>
          <w:tcPr>
            <w:tcW w:w="2399" w:type="dxa"/>
            <w:shd w:val="clear" w:color="auto" w:fill="FFFFFF"/>
            <w:vAlign w:val="center"/>
          </w:tcPr>
          <w:p w:rsidR="001D427A" w:rsidRDefault="00A74D78" w:rsidP="00DA628F">
            <w:pPr>
              <w:pStyle w:val="Style13"/>
              <w:spacing w:line="240" w:lineRule="auto"/>
              <w:ind w:left="120"/>
              <w:jc w:val="center"/>
            </w:pPr>
            <w:r>
              <w:rPr>
                <w:rStyle w:val="CharStyle14"/>
                <w:sz w:val="24"/>
              </w:rPr>
              <w:t>Ожидаемые результаты проведения мероприятия</w:t>
            </w:r>
          </w:p>
        </w:tc>
      </w:tr>
      <w:tr w:rsidR="00026070" w:rsidTr="00C87D2F">
        <w:trPr>
          <w:trHeight w:hRule="exact" w:val="3617"/>
          <w:jc w:val="center"/>
        </w:trPr>
        <w:tc>
          <w:tcPr>
            <w:tcW w:w="22" w:type="dxa"/>
            <w:shd w:val="clear" w:color="auto" w:fill="FFFFFF"/>
          </w:tcPr>
          <w:p w:rsidR="001D427A" w:rsidRDefault="00A74D78">
            <w:pPr>
              <w:shd w:val="clear" w:color="auto" w:fill="FFFFFF"/>
              <w:jc w:val="center"/>
            </w:pPr>
            <w:r>
              <w:t>1</w:t>
            </w:r>
          </w:p>
        </w:tc>
        <w:tc>
          <w:tcPr>
            <w:tcW w:w="2899" w:type="dxa"/>
            <w:shd w:val="clear" w:color="auto" w:fill="FFFFFF"/>
          </w:tcPr>
          <w:p w:rsidR="001D427A" w:rsidRDefault="00A74D78" w:rsidP="008311A8">
            <w:pPr>
              <w:shd w:val="clear" w:color="auto" w:fill="FFFFFF"/>
            </w:pPr>
            <w:r>
              <w:rPr>
                <w:rStyle w:val="CharStyle16"/>
                <w:rFonts w:eastAsia="Times New Roman" w:cs="Times New Roman"/>
              </w:rPr>
              <w:t>Информирование посредством размещения сведений, касающихся осуществления государственного контроля (надзор</w:t>
            </w:r>
            <w:r w:rsidR="007C5995">
              <w:rPr>
                <w:rStyle w:val="CharStyle16"/>
                <w:rFonts w:eastAsia="Times New Roman" w:cs="Times New Roman"/>
              </w:rPr>
              <w:t>а) на официальном сайте Министерства</w:t>
            </w:r>
            <w:r>
              <w:rPr>
                <w:rStyle w:val="CharStyle16"/>
                <w:rFonts w:eastAsia="Times New Roman" w:cs="Times New Roman"/>
              </w:rPr>
              <w:t>, в средствах массовой информации и в иных формах</w:t>
            </w:r>
          </w:p>
        </w:tc>
        <w:tc>
          <w:tcPr>
            <w:tcW w:w="1925" w:type="dxa"/>
            <w:shd w:val="clear" w:color="auto" w:fill="FFFFFF"/>
          </w:tcPr>
          <w:p w:rsidR="001D427A" w:rsidRDefault="00E60E1A" w:rsidP="000704A4">
            <w:pPr>
              <w:pStyle w:val="Style15"/>
              <w:jc w:val="center"/>
              <w:rPr>
                <w:rStyle w:val="CharStyle16"/>
              </w:rPr>
            </w:pPr>
            <w:r>
              <w:rPr>
                <w:rStyle w:val="CharStyle16"/>
              </w:rPr>
              <w:t>Заведующий с</w:t>
            </w:r>
            <w:r w:rsidR="007C5995">
              <w:rPr>
                <w:rStyle w:val="CharStyle16"/>
              </w:rPr>
              <w:t>ектор</w:t>
            </w:r>
            <w:r>
              <w:rPr>
                <w:rStyle w:val="CharStyle16"/>
              </w:rPr>
              <w:t>ом</w:t>
            </w:r>
            <w:r w:rsidR="007C5995">
              <w:rPr>
                <w:rStyle w:val="CharStyle16"/>
              </w:rPr>
              <w:t xml:space="preserve"> государственного лесного </w:t>
            </w:r>
            <w:r w:rsidR="000704A4">
              <w:rPr>
                <w:rStyle w:val="CharStyle16"/>
              </w:rPr>
              <w:t>контроля (</w:t>
            </w:r>
            <w:r w:rsidR="007C5995">
              <w:rPr>
                <w:rStyle w:val="CharStyle16"/>
              </w:rPr>
              <w:t>надзора</w:t>
            </w:r>
            <w:r w:rsidR="000704A4">
              <w:rPr>
                <w:rStyle w:val="CharStyle16"/>
              </w:rPr>
              <w:t>)</w:t>
            </w:r>
            <w:r w:rsidR="007C5995">
              <w:rPr>
                <w:rStyle w:val="CharStyle16"/>
              </w:rPr>
              <w:t xml:space="preserve"> и лес</w:t>
            </w:r>
            <w:r w:rsidR="000704A4">
              <w:rPr>
                <w:rStyle w:val="CharStyle16"/>
              </w:rPr>
              <w:t>ной охраны</w:t>
            </w:r>
            <w:r w:rsidR="007C5995">
              <w:rPr>
                <w:rStyle w:val="CharStyle16"/>
              </w:rPr>
              <w:t xml:space="preserve"> </w:t>
            </w:r>
          </w:p>
          <w:p w:rsidR="00B81C86" w:rsidRDefault="00B81C86" w:rsidP="000704A4">
            <w:pPr>
              <w:pStyle w:val="Style15"/>
              <w:jc w:val="center"/>
              <w:rPr>
                <w:rStyle w:val="CharStyle16"/>
              </w:rPr>
            </w:pPr>
          </w:p>
          <w:p w:rsidR="00B81C86" w:rsidRDefault="00E60E1A" w:rsidP="00B547A3">
            <w:pPr>
              <w:pStyle w:val="Style15"/>
              <w:jc w:val="center"/>
            </w:pPr>
            <w:r>
              <w:t xml:space="preserve">Руководитель </w:t>
            </w:r>
            <w:r w:rsidR="00B81C86" w:rsidRPr="00B81C86">
              <w:t>ГОКУ М</w:t>
            </w:r>
            <w:r w:rsidR="00B547A3">
              <w:t>О</w:t>
            </w:r>
            <w:r w:rsidR="00B81C86" w:rsidRPr="00B81C86">
              <w:t xml:space="preserve"> «Региональный центр лесного и экологического контроля»</w:t>
            </w:r>
          </w:p>
        </w:tc>
        <w:tc>
          <w:tcPr>
            <w:tcW w:w="2104" w:type="dxa"/>
            <w:shd w:val="clear" w:color="auto" w:fill="FFFFFF"/>
          </w:tcPr>
          <w:p w:rsidR="001D427A" w:rsidRDefault="00A74D78" w:rsidP="007C5995">
            <w:pPr>
              <w:pStyle w:val="Style15"/>
              <w:jc w:val="center"/>
            </w:pPr>
            <w:r>
              <w:rPr>
                <w:rStyle w:val="CharStyle16"/>
              </w:rPr>
              <w:t>На постоянной основе, по мере необходимости</w:t>
            </w:r>
          </w:p>
        </w:tc>
        <w:tc>
          <w:tcPr>
            <w:tcW w:w="2399" w:type="dxa"/>
            <w:shd w:val="clear" w:color="auto" w:fill="FFFFFF"/>
          </w:tcPr>
          <w:p w:rsidR="001D427A" w:rsidRDefault="00A74D78">
            <w:pPr>
              <w:shd w:val="clear" w:color="auto" w:fill="FFFFFF"/>
              <w:jc w:val="both"/>
            </w:pPr>
            <w:r>
              <w:rPr>
                <w:rStyle w:val="CharStyle16"/>
                <w:rFonts w:eastAsia="Times New Roman" w:cs="Times New Roman"/>
              </w:rPr>
              <w:t>Повышение прозрачности системы контрольно-надзорной деятельности при осуществлении федерального государствен</w:t>
            </w:r>
            <w:r w:rsidR="00C14678">
              <w:rPr>
                <w:rStyle w:val="CharStyle16"/>
                <w:rFonts w:eastAsia="Times New Roman" w:cs="Times New Roman"/>
              </w:rPr>
              <w:t>ного лесного к</w:t>
            </w:r>
            <w:r w:rsidR="008311A8">
              <w:rPr>
                <w:rStyle w:val="CharStyle16"/>
                <w:rFonts w:eastAsia="Times New Roman" w:cs="Times New Roman"/>
              </w:rPr>
              <w:t>онтроля (надзора)</w:t>
            </w:r>
          </w:p>
        </w:tc>
      </w:tr>
      <w:tr w:rsidR="00026070" w:rsidTr="00C87D2F">
        <w:trPr>
          <w:trHeight w:hRule="exact" w:val="8266"/>
          <w:jc w:val="center"/>
        </w:trPr>
        <w:tc>
          <w:tcPr>
            <w:tcW w:w="22" w:type="dxa"/>
            <w:shd w:val="clear" w:color="auto" w:fill="FFFFFF"/>
          </w:tcPr>
          <w:p w:rsidR="001D427A" w:rsidRDefault="00A74D78">
            <w:pPr>
              <w:shd w:val="clear" w:color="auto" w:fill="FFFFFF"/>
              <w:jc w:val="center"/>
            </w:pPr>
            <w:r>
              <w:t>2</w:t>
            </w:r>
          </w:p>
        </w:tc>
        <w:tc>
          <w:tcPr>
            <w:tcW w:w="2899" w:type="dxa"/>
            <w:shd w:val="clear" w:color="auto" w:fill="FFFFFF"/>
          </w:tcPr>
          <w:p w:rsidR="001D427A" w:rsidRDefault="00A74D78" w:rsidP="007C5995">
            <w:pPr>
              <w:shd w:val="clear" w:color="auto" w:fill="FFFFFF"/>
            </w:pPr>
            <w:r>
              <w:rPr>
                <w:rFonts w:eastAsia="Calibri" w:cs="Times New Roman"/>
              </w:rPr>
              <w:t xml:space="preserve">Обобщение правоприменительной практики посредством подготовки ежегодного доклада и размещения на официальном сайте </w:t>
            </w:r>
            <w:r w:rsidR="007C5995">
              <w:rPr>
                <w:rFonts w:eastAsia="Times New Roman" w:cs="Times New Roman"/>
              </w:rPr>
              <w:t>Министерства</w:t>
            </w:r>
          </w:p>
        </w:tc>
        <w:tc>
          <w:tcPr>
            <w:tcW w:w="1925" w:type="dxa"/>
            <w:shd w:val="clear" w:color="auto" w:fill="FFFFFF"/>
          </w:tcPr>
          <w:p w:rsidR="001D427A" w:rsidRDefault="00026070">
            <w:pPr>
              <w:pStyle w:val="Style15"/>
              <w:jc w:val="center"/>
            </w:pPr>
            <w:r>
              <w:rPr>
                <w:rStyle w:val="CharStyle16"/>
              </w:rPr>
              <w:t>Заведующий с</w:t>
            </w:r>
            <w:r w:rsidR="000704A4" w:rsidRPr="000704A4">
              <w:rPr>
                <w:rStyle w:val="CharStyle16"/>
              </w:rPr>
              <w:t>ектор</w:t>
            </w:r>
            <w:r>
              <w:rPr>
                <w:rStyle w:val="CharStyle16"/>
              </w:rPr>
              <w:t>ом</w:t>
            </w:r>
            <w:r w:rsidR="000704A4" w:rsidRPr="000704A4">
              <w:rPr>
                <w:rStyle w:val="CharStyle16"/>
              </w:rPr>
              <w:t xml:space="preserve"> государственного лесного контроля (надзора) и лесной охраны</w:t>
            </w:r>
          </w:p>
        </w:tc>
        <w:tc>
          <w:tcPr>
            <w:tcW w:w="2104" w:type="dxa"/>
            <w:shd w:val="clear" w:color="auto" w:fill="FFFFFF"/>
          </w:tcPr>
          <w:p w:rsidR="001D427A" w:rsidRDefault="00A74D78">
            <w:pPr>
              <w:shd w:val="clear" w:color="auto" w:fill="FFFFFF"/>
              <w:jc w:val="center"/>
            </w:pPr>
            <w:r>
              <w:rPr>
                <w:rFonts w:eastAsia="Times New Roman" w:cs="Times New Roman"/>
              </w:rPr>
              <w:t xml:space="preserve">Ежегодно в срок до 1 апреля </w:t>
            </w:r>
          </w:p>
        </w:tc>
        <w:tc>
          <w:tcPr>
            <w:tcW w:w="2399" w:type="dxa"/>
            <w:shd w:val="clear" w:color="auto" w:fill="FFFFFF"/>
          </w:tcPr>
          <w:p w:rsidR="001D427A" w:rsidRDefault="00A74D78">
            <w:pPr>
              <w:jc w:val="both"/>
              <w:textAlignment w:val="baseline"/>
            </w:pPr>
            <w:r>
              <w:rPr>
                <w:rFonts w:eastAsia="Times New Roman" w:cs="Times New Roman"/>
              </w:rPr>
              <w:t xml:space="preserve">Выявление и устранение причин, факторов и условий, способствующих нарушениям субъектами профилактики обязательных требований законодательства в области </w:t>
            </w:r>
            <w:r w:rsidR="005A1A91">
              <w:rPr>
                <w:rFonts w:eastAsia="Times New Roman" w:cs="Times New Roman"/>
              </w:rPr>
              <w:t>лесного законодательства</w:t>
            </w:r>
            <w:r>
              <w:rPr>
                <w:rFonts w:eastAsia="Times New Roman" w:cs="Times New Roman"/>
              </w:rPr>
              <w:t>;</w:t>
            </w:r>
          </w:p>
          <w:p w:rsidR="001D427A" w:rsidRDefault="00A74D78">
            <w:pPr>
              <w:jc w:val="both"/>
              <w:textAlignment w:val="baseline"/>
            </w:pPr>
            <w:r>
              <w:rPr>
                <w:rFonts w:eastAsia="Times New Roman" w:cs="Times New Roman"/>
              </w:rPr>
              <w:t xml:space="preserve">повышение уровня правовой грамотности субъектов профилактики в области </w:t>
            </w:r>
            <w:r w:rsidR="005A1A91">
              <w:rPr>
                <w:rFonts w:eastAsia="Times New Roman" w:cs="Times New Roman"/>
              </w:rPr>
              <w:t>лесного законодательства</w:t>
            </w:r>
            <w:r>
              <w:rPr>
                <w:rFonts w:eastAsia="Times New Roman" w:cs="Times New Roman"/>
              </w:rPr>
              <w:t xml:space="preserve">; </w:t>
            </w:r>
          </w:p>
          <w:p w:rsidR="001D427A" w:rsidRDefault="00A74D78">
            <w:pPr>
              <w:jc w:val="both"/>
              <w:textAlignment w:val="baseline"/>
            </w:pPr>
            <w:r>
              <w:rPr>
                <w:rFonts w:eastAsia="Times New Roman" w:cs="Times New Roman"/>
              </w:rPr>
              <w:t>повышение прозрачности системы контрольно-надзорной деятельности при осуществлении федерального государственного лесного контроля (надзора)</w:t>
            </w:r>
          </w:p>
        </w:tc>
      </w:tr>
      <w:tr w:rsidR="00026070" w:rsidTr="00AE1C12">
        <w:trPr>
          <w:trHeight w:hRule="exact" w:val="3814"/>
          <w:jc w:val="center"/>
        </w:trPr>
        <w:tc>
          <w:tcPr>
            <w:tcW w:w="22" w:type="dxa"/>
            <w:shd w:val="clear" w:color="auto" w:fill="FFFFFF"/>
          </w:tcPr>
          <w:p w:rsidR="001D427A" w:rsidRDefault="00A74D78">
            <w:pPr>
              <w:shd w:val="clear" w:color="auto" w:fill="FFFFFF"/>
              <w:jc w:val="center"/>
            </w:pPr>
            <w:r>
              <w:lastRenderedPageBreak/>
              <w:t>3</w:t>
            </w:r>
          </w:p>
        </w:tc>
        <w:tc>
          <w:tcPr>
            <w:tcW w:w="2899" w:type="dxa"/>
            <w:shd w:val="clear" w:color="auto" w:fill="FFFFFF"/>
          </w:tcPr>
          <w:p w:rsidR="001D427A" w:rsidRDefault="00A74D78">
            <w:pPr>
              <w:shd w:val="clear" w:color="auto" w:fill="FFFFFF"/>
            </w:pPr>
            <w:r>
              <w:rPr>
                <w:rFonts w:eastAsia="Calibri" w:cs="Times New Roman"/>
              </w:rPr>
              <w:t>Объявление предостережения о недопустимости нарушения обязательных требований с предложением принять меры по обеспечению соблюдения обязательных требований</w:t>
            </w:r>
          </w:p>
        </w:tc>
        <w:tc>
          <w:tcPr>
            <w:tcW w:w="1925" w:type="dxa"/>
            <w:shd w:val="clear" w:color="auto" w:fill="FFFFFF"/>
          </w:tcPr>
          <w:p w:rsidR="001D427A" w:rsidRDefault="00026070" w:rsidP="007C5995">
            <w:pPr>
              <w:shd w:val="clear" w:color="auto" w:fill="FFFFFF"/>
              <w:ind w:left="120"/>
              <w:jc w:val="center"/>
              <w:rPr>
                <w:rFonts w:eastAsia="Times New Roman" w:cs="Times New Roman"/>
              </w:rPr>
            </w:pPr>
            <w:r>
              <w:rPr>
                <w:rFonts w:eastAsia="Times New Roman" w:cs="Times New Roman"/>
              </w:rPr>
              <w:t>Заведующий с</w:t>
            </w:r>
            <w:r w:rsidR="000704A4" w:rsidRPr="000704A4">
              <w:rPr>
                <w:rFonts w:eastAsia="Times New Roman" w:cs="Times New Roman"/>
              </w:rPr>
              <w:t>ектор</w:t>
            </w:r>
            <w:r>
              <w:rPr>
                <w:rFonts w:eastAsia="Times New Roman" w:cs="Times New Roman"/>
              </w:rPr>
              <w:t>ом</w:t>
            </w:r>
            <w:r w:rsidR="000704A4" w:rsidRPr="000704A4">
              <w:rPr>
                <w:rFonts w:eastAsia="Times New Roman" w:cs="Times New Roman"/>
              </w:rPr>
              <w:t xml:space="preserve"> государственного лесного контроля (надзора) и лесной охраны</w:t>
            </w:r>
          </w:p>
          <w:p w:rsidR="00B81C86" w:rsidRDefault="00B81C86" w:rsidP="007C5995">
            <w:pPr>
              <w:shd w:val="clear" w:color="auto" w:fill="FFFFFF"/>
              <w:ind w:left="120"/>
              <w:jc w:val="center"/>
              <w:rPr>
                <w:rFonts w:eastAsia="Times New Roman" w:cs="Times New Roman"/>
              </w:rPr>
            </w:pPr>
          </w:p>
          <w:p w:rsidR="00B81C86" w:rsidRDefault="00026070" w:rsidP="00026070">
            <w:pPr>
              <w:shd w:val="clear" w:color="auto" w:fill="FFFFFF"/>
              <w:ind w:left="120"/>
              <w:jc w:val="center"/>
            </w:pPr>
            <w:r>
              <w:t xml:space="preserve">Руководитель </w:t>
            </w:r>
            <w:r w:rsidR="00B81C86" w:rsidRPr="00B81C86">
              <w:t>ГОКУ М</w:t>
            </w:r>
            <w:r w:rsidR="00B547A3">
              <w:t>О</w:t>
            </w:r>
            <w:r w:rsidR="00B81C86" w:rsidRPr="00B81C86">
              <w:t xml:space="preserve"> «Региональный центр лесного и экологического контроля»</w:t>
            </w:r>
          </w:p>
        </w:tc>
        <w:tc>
          <w:tcPr>
            <w:tcW w:w="2104" w:type="dxa"/>
            <w:shd w:val="clear" w:color="auto" w:fill="FFFFFF"/>
          </w:tcPr>
          <w:p w:rsidR="001D427A" w:rsidRDefault="00A74D78">
            <w:pPr>
              <w:shd w:val="clear" w:color="auto" w:fill="FFFFFF"/>
              <w:ind w:left="120"/>
              <w:jc w:val="center"/>
            </w:pPr>
            <w:r>
              <w:rPr>
                <w:rFonts w:eastAsia="Calibri" w:cs="Times New Roman"/>
              </w:rPr>
              <w:t xml:space="preserve">В случаях, предусмотренных </w:t>
            </w:r>
            <w:hyperlink w:anchor="P385">
              <w:r>
                <w:rPr>
                  <w:rStyle w:val="ListLabel55"/>
                  <w:sz w:val="24"/>
                  <w:szCs w:val="24"/>
                </w:rPr>
                <w:t>частью 1</w:t>
              </w:r>
            </w:hyperlink>
            <w:r>
              <w:rPr>
                <w:rFonts w:eastAsia="Calibri" w:cs="Times New Roman"/>
              </w:rPr>
              <w:t xml:space="preserve"> </w:t>
            </w:r>
            <w:hyperlink w:anchor="P387">
              <w:r>
                <w:rPr>
                  <w:rStyle w:val="ListLabel55"/>
                  <w:sz w:val="24"/>
                  <w:szCs w:val="24"/>
                </w:rPr>
                <w:t>статьи 49</w:t>
              </w:r>
            </w:hyperlink>
            <w:r>
              <w:rPr>
                <w:rFonts w:eastAsia="Calibri" w:cs="Times New Roman"/>
              </w:rPr>
              <w:t xml:space="preserve"> Федерального закона № 248-ФЗ</w:t>
            </w:r>
          </w:p>
        </w:tc>
        <w:tc>
          <w:tcPr>
            <w:tcW w:w="2399" w:type="dxa"/>
            <w:shd w:val="clear" w:color="auto" w:fill="FFFFFF"/>
          </w:tcPr>
          <w:p w:rsidR="001D427A" w:rsidRDefault="00A74D78">
            <w:pPr>
              <w:jc w:val="both"/>
              <w:textAlignment w:val="baseline"/>
            </w:pPr>
            <w:r>
              <w:rPr>
                <w:rFonts w:eastAsia="Times New Roman" w:cs="Times New Roman"/>
              </w:rPr>
              <w:t xml:space="preserve">Выявление и устранение причин, факторов и условий, способствующих нарушениям субъектами профилактики обязательных требований законодательства в области </w:t>
            </w:r>
            <w:r w:rsidR="00C14678" w:rsidRPr="00C14678">
              <w:rPr>
                <w:rFonts w:eastAsia="Times New Roman" w:cs="Times New Roman"/>
              </w:rPr>
              <w:t>лесного за</w:t>
            </w:r>
            <w:r w:rsidR="005A1A91">
              <w:rPr>
                <w:rFonts w:eastAsia="Times New Roman" w:cs="Times New Roman"/>
              </w:rPr>
              <w:t>конодательства</w:t>
            </w:r>
          </w:p>
        </w:tc>
      </w:tr>
      <w:tr w:rsidR="00026070" w:rsidTr="00C87D2F">
        <w:trPr>
          <w:trHeight w:hRule="exact" w:val="8085"/>
          <w:jc w:val="center"/>
        </w:trPr>
        <w:tc>
          <w:tcPr>
            <w:tcW w:w="22" w:type="dxa"/>
            <w:shd w:val="clear" w:color="auto" w:fill="FFFFFF"/>
          </w:tcPr>
          <w:p w:rsidR="001D427A" w:rsidRDefault="00A74D78">
            <w:pPr>
              <w:shd w:val="clear" w:color="auto" w:fill="FFFFFF"/>
              <w:jc w:val="center"/>
            </w:pPr>
            <w:r>
              <w:t>4</w:t>
            </w:r>
          </w:p>
        </w:tc>
        <w:tc>
          <w:tcPr>
            <w:tcW w:w="2899" w:type="dxa"/>
            <w:shd w:val="clear" w:color="auto" w:fill="FFFFFF"/>
          </w:tcPr>
          <w:p w:rsidR="001D427A" w:rsidRDefault="00A74D78">
            <w:pPr>
              <w:shd w:val="clear" w:color="auto" w:fill="FFFFFF"/>
            </w:pPr>
            <w:r>
              <w:rPr>
                <w:rFonts w:eastAsia="Times New Roman" w:cs="Times New Roman"/>
              </w:rPr>
              <w:t>Консультирование по вопросам, связанным с организацией и осуществлением федерального государственного лесного контроля (надзора)</w:t>
            </w:r>
          </w:p>
        </w:tc>
        <w:tc>
          <w:tcPr>
            <w:tcW w:w="1925" w:type="dxa"/>
            <w:shd w:val="clear" w:color="auto" w:fill="FFFFFF"/>
          </w:tcPr>
          <w:p w:rsidR="001D427A" w:rsidRDefault="00026070">
            <w:pPr>
              <w:pStyle w:val="Style15"/>
              <w:ind w:left="120"/>
              <w:jc w:val="center"/>
              <w:rPr>
                <w:rStyle w:val="CharStyle16"/>
              </w:rPr>
            </w:pPr>
            <w:r>
              <w:rPr>
                <w:rStyle w:val="CharStyle16"/>
              </w:rPr>
              <w:t>Заведующий с</w:t>
            </w:r>
            <w:r w:rsidR="000704A4" w:rsidRPr="000704A4">
              <w:rPr>
                <w:rStyle w:val="CharStyle16"/>
              </w:rPr>
              <w:t>ектор</w:t>
            </w:r>
            <w:r>
              <w:rPr>
                <w:rStyle w:val="CharStyle16"/>
              </w:rPr>
              <w:t>ом</w:t>
            </w:r>
            <w:r w:rsidR="000704A4" w:rsidRPr="000704A4">
              <w:rPr>
                <w:rStyle w:val="CharStyle16"/>
              </w:rPr>
              <w:t xml:space="preserve"> государственного лесного контроля (надзора) и лесной охраны</w:t>
            </w:r>
          </w:p>
          <w:p w:rsidR="00B81C86" w:rsidRDefault="00B81C86">
            <w:pPr>
              <w:pStyle w:val="Style15"/>
              <w:ind w:left="120"/>
              <w:jc w:val="center"/>
              <w:rPr>
                <w:rStyle w:val="CharStyle16"/>
              </w:rPr>
            </w:pPr>
          </w:p>
          <w:p w:rsidR="00B81C86" w:rsidRPr="00B81C86" w:rsidRDefault="00026070" w:rsidP="00B547A3">
            <w:pPr>
              <w:pStyle w:val="Style15"/>
              <w:ind w:left="120"/>
              <w:jc w:val="center"/>
            </w:pPr>
            <w:r>
              <w:t xml:space="preserve">Руководитель </w:t>
            </w:r>
            <w:r w:rsidR="00B81C86" w:rsidRPr="00B81C86">
              <w:t>ГОКУ М</w:t>
            </w:r>
            <w:r w:rsidR="00B547A3">
              <w:t>О</w:t>
            </w:r>
            <w:r w:rsidR="00B81C86" w:rsidRPr="00B81C86">
              <w:t xml:space="preserve"> «Региональный центр лесного и экологического контроля»</w:t>
            </w:r>
          </w:p>
        </w:tc>
        <w:tc>
          <w:tcPr>
            <w:tcW w:w="2104" w:type="dxa"/>
            <w:shd w:val="clear" w:color="auto" w:fill="FFFFFF"/>
          </w:tcPr>
          <w:p w:rsidR="001D427A" w:rsidRDefault="00A74D78" w:rsidP="007521A5">
            <w:pPr>
              <w:shd w:val="clear" w:color="auto" w:fill="FFFFFF"/>
              <w:ind w:left="120"/>
              <w:jc w:val="center"/>
            </w:pPr>
            <w:r>
              <w:rPr>
                <w:rFonts w:eastAsia="Times New Roman" w:cs="Times New Roman"/>
              </w:rPr>
              <w:t>При обращении контролируемых лиц</w:t>
            </w:r>
          </w:p>
        </w:tc>
        <w:tc>
          <w:tcPr>
            <w:tcW w:w="2399" w:type="dxa"/>
            <w:shd w:val="clear" w:color="auto" w:fill="FFFFFF"/>
          </w:tcPr>
          <w:p w:rsidR="001D427A" w:rsidRDefault="00A74D78">
            <w:pPr>
              <w:jc w:val="both"/>
              <w:textAlignment w:val="baseline"/>
            </w:pPr>
            <w:r>
              <w:rPr>
                <w:rFonts w:eastAsia="Times New Roman" w:cs="Times New Roman"/>
              </w:rPr>
              <w:t xml:space="preserve">Выявление и устранение причин, факторов и условий, способствующих нарушениям субъектами профилактики обязательных требований законодательства в области </w:t>
            </w:r>
            <w:r w:rsidR="00C14678">
              <w:rPr>
                <w:rFonts w:eastAsia="Times New Roman" w:cs="Times New Roman"/>
              </w:rPr>
              <w:t>лесного законодательства</w:t>
            </w:r>
            <w:r>
              <w:rPr>
                <w:rFonts w:eastAsia="Times New Roman" w:cs="Times New Roman"/>
              </w:rPr>
              <w:t>;</w:t>
            </w:r>
          </w:p>
          <w:p w:rsidR="001D427A" w:rsidRDefault="00A74D78">
            <w:pPr>
              <w:jc w:val="both"/>
              <w:textAlignment w:val="baseline"/>
            </w:pPr>
            <w:r>
              <w:rPr>
                <w:rFonts w:eastAsia="Times New Roman" w:cs="Times New Roman"/>
              </w:rPr>
              <w:t xml:space="preserve">повышение уровня правовой грамотности субъектов профилактики в области </w:t>
            </w:r>
            <w:r w:rsidR="00C14678">
              <w:rPr>
                <w:rFonts w:eastAsia="Times New Roman" w:cs="Times New Roman"/>
              </w:rPr>
              <w:t>лесного законодательства</w:t>
            </w:r>
            <w:r>
              <w:rPr>
                <w:rFonts w:eastAsia="Times New Roman" w:cs="Times New Roman"/>
              </w:rPr>
              <w:t>;</w:t>
            </w:r>
          </w:p>
          <w:p w:rsidR="001D427A" w:rsidRDefault="00A74D78">
            <w:pPr>
              <w:jc w:val="both"/>
              <w:textAlignment w:val="baseline"/>
            </w:pPr>
            <w:r>
              <w:rPr>
                <w:rFonts w:eastAsia="Times New Roman" w:cs="Times New Roman"/>
              </w:rPr>
              <w:t>повышение прозрачности системы контрольно-надзорной деятельности при осуществлении федерального государствен</w:t>
            </w:r>
            <w:r w:rsidR="00C14678">
              <w:rPr>
                <w:rFonts w:eastAsia="Times New Roman" w:cs="Times New Roman"/>
              </w:rPr>
              <w:t>н</w:t>
            </w:r>
            <w:r w:rsidR="008311A8">
              <w:rPr>
                <w:rFonts w:eastAsia="Times New Roman" w:cs="Times New Roman"/>
              </w:rPr>
              <w:t>ого лесного контроля (надзора)</w:t>
            </w:r>
          </w:p>
        </w:tc>
      </w:tr>
      <w:tr w:rsidR="00026070" w:rsidTr="00C87D2F">
        <w:trPr>
          <w:trHeight w:hRule="exact" w:val="7806"/>
          <w:jc w:val="center"/>
        </w:trPr>
        <w:tc>
          <w:tcPr>
            <w:tcW w:w="22" w:type="dxa"/>
            <w:shd w:val="clear" w:color="auto" w:fill="FFFFFF"/>
          </w:tcPr>
          <w:p w:rsidR="001D427A" w:rsidRDefault="00A74D78">
            <w:pPr>
              <w:shd w:val="clear" w:color="auto" w:fill="FFFFFF"/>
              <w:jc w:val="center"/>
            </w:pPr>
            <w:r>
              <w:lastRenderedPageBreak/>
              <w:t>5</w:t>
            </w:r>
          </w:p>
        </w:tc>
        <w:tc>
          <w:tcPr>
            <w:tcW w:w="2899" w:type="dxa"/>
            <w:shd w:val="clear" w:color="auto" w:fill="FFFFFF"/>
          </w:tcPr>
          <w:p w:rsidR="001D427A" w:rsidRDefault="00026070" w:rsidP="0061394B">
            <w:pPr>
              <w:shd w:val="clear" w:color="auto" w:fill="FFFFFF"/>
            </w:pPr>
            <w:r>
              <w:rPr>
                <w:rFonts w:eastAsia="Calibri" w:cs="Times New Roman"/>
              </w:rPr>
              <w:t>П</w:t>
            </w:r>
            <w:r w:rsidR="00A74D78">
              <w:rPr>
                <w:rFonts w:eastAsia="Calibri" w:cs="Times New Roman"/>
              </w:rPr>
              <w:t xml:space="preserve">рофилактический визит </w:t>
            </w:r>
            <w:r w:rsidR="00B9457C">
              <w:rPr>
                <w:rFonts w:eastAsia="Calibri" w:cs="Times New Roman"/>
              </w:rPr>
              <w:t>по инициативе контролируемого органа</w:t>
            </w:r>
            <w:r w:rsidR="005A3F98">
              <w:rPr>
                <w:rFonts w:eastAsia="Calibri" w:cs="Times New Roman"/>
              </w:rPr>
              <w:t xml:space="preserve"> (обязательный профвизит),</w:t>
            </w:r>
            <w:r w:rsidR="00B9457C">
              <w:rPr>
                <w:rFonts w:eastAsia="Calibri" w:cs="Times New Roman"/>
              </w:rPr>
              <w:t xml:space="preserve"> либо </w:t>
            </w:r>
            <w:r w:rsidR="00291E03">
              <w:rPr>
                <w:rFonts w:eastAsia="Calibri" w:cs="Times New Roman"/>
              </w:rPr>
              <w:t xml:space="preserve">по инициативе контролируемого лица </w:t>
            </w:r>
            <w:r w:rsidR="00904DC0">
              <w:rPr>
                <w:rFonts w:eastAsia="Calibri" w:cs="Times New Roman"/>
              </w:rPr>
              <w:t xml:space="preserve">при наличии заявления </w:t>
            </w:r>
            <w:r w:rsidR="00A74D78">
              <w:rPr>
                <w:rFonts w:eastAsia="Calibri" w:cs="Times New Roman"/>
              </w:rPr>
              <w:t>в форме профилактической беседы по месту осуществления деятельности контролируемого лица либо путем использования видео-конференц-связи</w:t>
            </w:r>
          </w:p>
        </w:tc>
        <w:tc>
          <w:tcPr>
            <w:tcW w:w="1925" w:type="dxa"/>
            <w:shd w:val="clear" w:color="auto" w:fill="FFFFFF"/>
          </w:tcPr>
          <w:p w:rsidR="001D427A" w:rsidRDefault="00026070" w:rsidP="007521A5">
            <w:pPr>
              <w:jc w:val="center"/>
              <w:textAlignment w:val="baseline"/>
              <w:rPr>
                <w:rFonts w:eastAsia="Times New Roman" w:cs="Times New Roman"/>
              </w:rPr>
            </w:pPr>
            <w:r>
              <w:rPr>
                <w:rFonts w:eastAsia="Times New Roman" w:cs="Times New Roman"/>
              </w:rPr>
              <w:t>Заведующий с</w:t>
            </w:r>
            <w:r w:rsidR="000704A4" w:rsidRPr="000704A4">
              <w:rPr>
                <w:rFonts w:eastAsia="Times New Roman" w:cs="Times New Roman"/>
              </w:rPr>
              <w:t>ектор</w:t>
            </w:r>
            <w:r>
              <w:rPr>
                <w:rFonts w:eastAsia="Times New Roman" w:cs="Times New Roman"/>
              </w:rPr>
              <w:t>ом</w:t>
            </w:r>
            <w:r w:rsidR="000704A4" w:rsidRPr="000704A4">
              <w:rPr>
                <w:rFonts w:eastAsia="Times New Roman" w:cs="Times New Roman"/>
              </w:rPr>
              <w:t xml:space="preserve"> государственного лесного контроля (надзора) и лесной охраны</w:t>
            </w:r>
          </w:p>
          <w:p w:rsidR="00B81C86" w:rsidRDefault="00B81C86" w:rsidP="007521A5">
            <w:pPr>
              <w:jc w:val="center"/>
              <w:textAlignment w:val="baseline"/>
              <w:rPr>
                <w:rFonts w:eastAsia="Times New Roman" w:cs="Times New Roman"/>
              </w:rPr>
            </w:pPr>
          </w:p>
          <w:p w:rsidR="00B81C86" w:rsidRDefault="00026070" w:rsidP="00B547A3">
            <w:pPr>
              <w:jc w:val="center"/>
              <w:textAlignment w:val="baseline"/>
            </w:pPr>
            <w:r>
              <w:t xml:space="preserve">Руководитель </w:t>
            </w:r>
            <w:r w:rsidR="00B81C86" w:rsidRPr="00B81C86">
              <w:t>ГОКУ М</w:t>
            </w:r>
            <w:r w:rsidR="00B547A3">
              <w:t>О</w:t>
            </w:r>
            <w:r w:rsidR="00B81C86" w:rsidRPr="00B81C86">
              <w:t xml:space="preserve"> «Региональный центр лесного и экологического контроля»</w:t>
            </w:r>
          </w:p>
        </w:tc>
        <w:tc>
          <w:tcPr>
            <w:tcW w:w="2104" w:type="dxa"/>
            <w:shd w:val="clear" w:color="auto" w:fill="FFFFFF"/>
          </w:tcPr>
          <w:p w:rsidR="0061394B" w:rsidRDefault="00026070">
            <w:pPr>
              <w:jc w:val="center"/>
              <w:rPr>
                <w:rFonts w:eastAsia="Calibri" w:cs="Times New Roman"/>
              </w:rPr>
            </w:pPr>
            <w:r>
              <w:rPr>
                <w:rFonts w:eastAsia="Calibri" w:cs="Times New Roman"/>
              </w:rPr>
              <w:t>Я</w:t>
            </w:r>
            <w:r w:rsidR="0061394B">
              <w:rPr>
                <w:rFonts w:eastAsia="Calibri" w:cs="Times New Roman"/>
              </w:rPr>
              <w:t>нварь-декабрь 202</w:t>
            </w:r>
            <w:r w:rsidR="003805A6">
              <w:rPr>
                <w:rFonts w:eastAsia="Calibri" w:cs="Times New Roman"/>
              </w:rPr>
              <w:t>6</w:t>
            </w:r>
            <w:r w:rsidR="0061394B">
              <w:rPr>
                <w:rFonts w:eastAsia="Calibri" w:cs="Times New Roman"/>
              </w:rPr>
              <w:t xml:space="preserve"> г.</w:t>
            </w:r>
          </w:p>
          <w:p w:rsidR="001D427A" w:rsidRDefault="003805A6">
            <w:pPr>
              <w:jc w:val="center"/>
            </w:pPr>
            <w:r>
              <w:rPr>
                <w:rFonts w:eastAsia="Calibri" w:cs="Times New Roman"/>
              </w:rPr>
              <w:t>в</w:t>
            </w:r>
            <w:r w:rsidR="00A74D78">
              <w:rPr>
                <w:rFonts w:eastAsia="Calibri" w:cs="Times New Roman"/>
              </w:rPr>
              <w:t xml:space="preserve"> порядке, предусмотренном п.31 Положения </w:t>
            </w:r>
            <w:proofErr w:type="gramStart"/>
            <w:r w:rsidR="00A74D78">
              <w:rPr>
                <w:rFonts w:eastAsia="Calibri" w:cs="Times New Roman"/>
              </w:rPr>
              <w:t>о</w:t>
            </w:r>
            <w:proofErr w:type="gramEnd"/>
            <w:r w:rsidR="00A74D78">
              <w:rPr>
                <w:rFonts w:eastAsia="Calibri" w:cs="Times New Roman"/>
              </w:rPr>
              <w:t xml:space="preserve"> федеральном</w:t>
            </w:r>
          </w:p>
          <w:p w:rsidR="001D427A" w:rsidRDefault="00A74D78">
            <w:pPr>
              <w:shd w:val="clear" w:color="auto" w:fill="FFFFFF"/>
              <w:ind w:left="120"/>
              <w:jc w:val="center"/>
            </w:pPr>
            <w:r>
              <w:rPr>
                <w:rFonts w:eastAsia="Calibri" w:cs="Times New Roman"/>
              </w:rPr>
              <w:t xml:space="preserve">государственном лесном </w:t>
            </w:r>
            <w:proofErr w:type="gramStart"/>
            <w:r>
              <w:rPr>
                <w:rFonts w:eastAsia="Calibri" w:cs="Times New Roman"/>
              </w:rPr>
              <w:t>контроле</w:t>
            </w:r>
            <w:proofErr w:type="gramEnd"/>
            <w:r>
              <w:rPr>
                <w:rFonts w:eastAsia="Calibri" w:cs="Times New Roman"/>
              </w:rPr>
              <w:t xml:space="preserve"> (надзоре) </w:t>
            </w:r>
          </w:p>
        </w:tc>
        <w:tc>
          <w:tcPr>
            <w:tcW w:w="2399" w:type="dxa"/>
            <w:shd w:val="clear" w:color="auto" w:fill="FFFFFF"/>
          </w:tcPr>
          <w:p w:rsidR="001D427A" w:rsidRDefault="00A74D78">
            <w:pPr>
              <w:jc w:val="both"/>
              <w:textAlignment w:val="baseline"/>
            </w:pPr>
            <w:r>
              <w:rPr>
                <w:rFonts w:eastAsia="Times New Roman" w:cs="Times New Roman"/>
              </w:rPr>
              <w:t xml:space="preserve">Устранение причин, факторов и условий, способствующих нарушениям субъектами профилактики обязательных требований законодательства в области </w:t>
            </w:r>
            <w:r w:rsidR="0062236C">
              <w:rPr>
                <w:rFonts w:eastAsia="Times New Roman" w:cs="Times New Roman"/>
              </w:rPr>
              <w:t>лесного законодательства</w:t>
            </w:r>
            <w:r>
              <w:rPr>
                <w:rFonts w:eastAsia="Times New Roman" w:cs="Times New Roman"/>
              </w:rPr>
              <w:t>;</w:t>
            </w:r>
          </w:p>
          <w:p w:rsidR="001D427A" w:rsidRDefault="00A74D78">
            <w:pPr>
              <w:jc w:val="both"/>
              <w:textAlignment w:val="baseline"/>
            </w:pPr>
            <w:r>
              <w:rPr>
                <w:rFonts w:eastAsia="Times New Roman" w:cs="Times New Roman"/>
              </w:rPr>
              <w:t xml:space="preserve">повышение уровня правовой грамотности субъектов профилактики в области </w:t>
            </w:r>
            <w:r w:rsidR="0062236C">
              <w:rPr>
                <w:rFonts w:eastAsia="Times New Roman" w:cs="Times New Roman"/>
              </w:rPr>
              <w:t>лесного законодательства</w:t>
            </w:r>
            <w:r>
              <w:rPr>
                <w:rFonts w:eastAsia="Times New Roman" w:cs="Times New Roman"/>
              </w:rPr>
              <w:t>;</w:t>
            </w:r>
          </w:p>
          <w:p w:rsidR="001D427A" w:rsidRDefault="00A74D78">
            <w:pPr>
              <w:jc w:val="both"/>
              <w:textAlignment w:val="baseline"/>
            </w:pPr>
            <w:r>
              <w:rPr>
                <w:rFonts w:eastAsia="Times New Roman" w:cs="Times New Roman"/>
              </w:rPr>
              <w:t>повышение прозрачности системы контрольно-надзорной деятельности при осуществлении федерального государственного лесного контроля (надзора)</w:t>
            </w:r>
          </w:p>
        </w:tc>
      </w:tr>
    </w:tbl>
    <w:p w:rsidR="001D427A" w:rsidRPr="00B81C86" w:rsidRDefault="00A74D78">
      <w:pPr>
        <w:pStyle w:val="Style4"/>
        <w:spacing w:before="751" w:after="37" w:line="240" w:lineRule="auto"/>
        <w:ind w:firstLine="0"/>
        <w:jc w:val="center"/>
        <w:rPr>
          <w:b w:val="0"/>
        </w:rPr>
      </w:pPr>
      <w:r w:rsidRPr="00B81C86">
        <w:rPr>
          <w:rStyle w:val="CharStyle5"/>
          <w:b/>
          <w:sz w:val="28"/>
          <w:szCs w:val="28"/>
        </w:rPr>
        <w:t>IV. Показатели результативности и эффективности программы</w:t>
      </w:r>
    </w:p>
    <w:p w:rsidR="001D427A" w:rsidRPr="00B81C86" w:rsidRDefault="00A74D78">
      <w:pPr>
        <w:pStyle w:val="Style4"/>
        <w:spacing w:before="0" w:after="366" w:line="240" w:lineRule="auto"/>
        <w:ind w:firstLine="0"/>
        <w:jc w:val="center"/>
        <w:rPr>
          <w:b w:val="0"/>
        </w:rPr>
      </w:pPr>
      <w:r w:rsidRPr="00B81C86">
        <w:rPr>
          <w:rStyle w:val="CharStyle5"/>
          <w:b/>
          <w:sz w:val="28"/>
          <w:szCs w:val="28"/>
        </w:rPr>
        <w:t>профилактики</w:t>
      </w:r>
    </w:p>
    <w:tbl>
      <w:tblPr>
        <w:tblW w:w="10113" w:type="dxa"/>
        <w:jc w:val="center"/>
        <w:tblBorders>
          <w:top w:val="single" w:sz="4" w:space="0" w:color="000000"/>
          <w:left w:val="single" w:sz="4" w:space="0" w:color="000000"/>
        </w:tblBorders>
        <w:tblCellMar>
          <w:left w:w="0" w:type="dxa"/>
          <w:right w:w="0" w:type="dxa"/>
        </w:tblCellMar>
        <w:tblLook w:val="0000" w:firstRow="0" w:lastRow="0" w:firstColumn="0" w:lastColumn="0" w:noHBand="0" w:noVBand="0"/>
      </w:tblPr>
      <w:tblGrid>
        <w:gridCol w:w="566"/>
        <w:gridCol w:w="5002"/>
        <w:gridCol w:w="2123"/>
        <w:gridCol w:w="2422"/>
      </w:tblGrid>
      <w:tr w:rsidR="001D427A" w:rsidTr="00EE71DD">
        <w:trPr>
          <w:trHeight w:hRule="exact" w:val="1242"/>
          <w:jc w:val="center"/>
        </w:trPr>
        <w:tc>
          <w:tcPr>
            <w:tcW w:w="566" w:type="dxa"/>
            <w:tcBorders>
              <w:top w:val="single" w:sz="4" w:space="0" w:color="000000"/>
              <w:left w:val="single" w:sz="4" w:space="0" w:color="000000"/>
            </w:tcBorders>
            <w:shd w:val="clear" w:color="auto" w:fill="FFFFFF"/>
          </w:tcPr>
          <w:p w:rsidR="001D427A" w:rsidRDefault="001D427A">
            <w:pPr>
              <w:pStyle w:val="Style13"/>
              <w:spacing w:line="240" w:lineRule="auto"/>
              <w:ind w:left="80"/>
              <w:jc w:val="center"/>
              <w:rPr>
                <w:rStyle w:val="CharStyle14"/>
                <w:sz w:val="24"/>
              </w:rPr>
            </w:pPr>
          </w:p>
          <w:p w:rsidR="001D427A" w:rsidRDefault="00A74D78">
            <w:pPr>
              <w:pStyle w:val="Style13"/>
              <w:spacing w:line="240" w:lineRule="auto"/>
              <w:ind w:left="80"/>
              <w:jc w:val="center"/>
            </w:pPr>
            <w:r>
              <w:rPr>
                <w:rStyle w:val="CharStyle14"/>
                <w:sz w:val="24"/>
              </w:rPr>
              <w:t xml:space="preserve">№ </w:t>
            </w:r>
            <w:proofErr w:type="gramStart"/>
            <w:r>
              <w:rPr>
                <w:rStyle w:val="CharStyle14"/>
                <w:sz w:val="24"/>
              </w:rPr>
              <w:t>п</w:t>
            </w:r>
            <w:proofErr w:type="gramEnd"/>
            <w:r>
              <w:rPr>
                <w:rStyle w:val="CharStyle14"/>
                <w:sz w:val="24"/>
              </w:rPr>
              <w:t>/п</w:t>
            </w:r>
          </w:p>
        </w:tc>
        <w:tc>
          <w:tcPr>
            <w:tcW w:w="5002" w:type="dxa"/>
            <w:tcBorders>
              <w:top w:val="single" w:sz="4" w:space="0" w:color="000000"/>
              <w:left w:val="single" w:sz="4" w:space="0" w:color="000000"/>
            </w:tcBorders>
            <w:shd w:val="clear" w:color="auto" w:fill="FFFFFF"/>
          </w:tcPr>
          <w:p w:rsidR="001D427A" w:rsidRDefault="001D427A">
            <w:pPr>
              <w:pStyle w:val="Style13"/>
              <w:spacing w:line="240" w:lineRule="auto"/>
              <w:jc w:val="center"/>
              <w:rPr>
                <w:rStyle w:val="CharStyle14"/>
                <w:sz w:val="24"/>
              </w:rPr>
            </w:pPr>
          </w:p>
          <w:p w:rsidR="001D427A" w:rsidRDefault="00A74D78">
            <w:pPr>
              <w:pStyle w:val="Style13"/>
              <w:spacing w:line="240" w:lineRule="auto"/>
              <w:jc w:val="center"/>
            </w:pPr>
            <w:r>
              <w:rPr>
                <w:rStyle w:val="CharStyle14"/>
                <w:sz w:val="24"/>
              </w:rPr>
              <w:t>Наименование показателя</w:t>
            </w:r>
          </w:p>
        </w:tc>
        <w:tc>
          <w:tcPr>
            <w:tcW w:w="2123" w:type="dxa"/>
            <w:tcBorders>
              <w:top w:val="single" w:sz="4" w:space="0" w:color="000000"/>
              <w:left w:val="single" w:sz="4" w:space="0" w:color="000000"/>
            </w:tcBorders>
            <w:shd w:val="clear" w:color="auto" w:fill="FFFFFF"/>
          </w:tcPr>
          <w:p w:rsidR="001D427A" w:rsidRDefault="00A74D78">
            <w:pPr>
              <w:pStyle w:val="Style13"/>
              <w:spacing w:line="240" w:lineRule="auto"/>
              <w:ind w:right="400"/>
              <w:jc w:val="center"/>
            </w:pPr>
            <w:r>
              <w:rPr>
                <w:rStyle w:val="CharStyle14"/>
                <w:sz w:val="24"/>
              </w:rPr>
              <w:t xml:space="preserve">   </w:t>
            </w:r>
          </w:p>
          <w:p w:rsidR="001D427A" w:rsidRPr="006B61DE" w:rsidRDefault="00A74D78" w:rsidP="00EE71DD">
            <w:pPr>
              <w:pStyle w:val="Style13"/>
              <w:spacing w:line="240" w:lineRule="auto"/>
              <w:ind w:right="400"/>
              <w:jc w:val="center"/>
              <w:rPr>
                <w:b w:val="0"/>
              </w:rPr>
            </w:pPr>
            <w:r w:rsidRPr="006B61DE">
              <w:rPr>
                <w:rStyle w:val="CharStyle16"/>
                <w:b w:val="0"/>
                <w:bCs/>
                <w:sz w:val="24"/>
              </w:rPr>
              <w:t>Индикатор  качества</w:t>
            </w:r>
          </w:p>
        </w:tc>
        <w:tc>
          <w:tcPr>
            <w:tcW w:w="2422" w:type="dxa"/>
            <w:tcBorders>
              <w:top w:val="single" w:sz="4" w:space="0" w:color="000000"/>
              <w:left w:val="single" w:sz="4" w:space="0" w:color="000000"/>
              <w:right w:val="single" w:sz="4" w:space="0" w:color="000000"/>
            </w:tcBorders>
            <w:shd w:val="clear" w:color="auto" w:fill="FFFFFF"/>
          </w:tcPr>
          <w:p w:rsidR="001D427A" w:rsidRDefault="001D427A">
            <w:pPr>
              <w:pStyle w:val="Style13"/>
              <w:spacing w:line="240" w:lineRule="auto"/>
              <w:jc w:val="center"/>
              <w:rPr>
                <w:rStyle w:val="CharStyle14"/>
                <w:sz w:val="24"/>
              </w:rPr>
            </w:pPr>
          </w:p>
          <w:p w:rsidR="001D427A" w:rsidRDefault="00A74D78">
            <w:pPr>
              <w:pStyle w:val="Style13"/>
              <w:spacing w:line="240" w:lineRule="auto"/>
              <w:jc w:val="center"/>
            </w:pPr>
            <w:r>
              <w:rPr>
                <w:rStyle w:val="CharStyle14"/>
                <w:sz w:val="24"/>
              </w:rPr>
              <w:t xml:space="preserve">Целевое значение показателя </w:t>
            </w:r>
          </w:p>
          <w:p w:rsidR="001D427A" w:rsidRDefault="004F2566" w:rsidP="003805A6">
            <w:pPr>
              <w:pStyle w:val="Style13"/>
              <w:spacing w:line="240" w:lineRule="auto"/>
              <w:jc w:val="center"/>
            </w:pPr>
            <w:r>
              <w:rPr>
                <w:rStyle w:val="CharStyle14"/>
                <w:sz w:val="24"/>
              </w:rPr>
              <w:t>на 202</w:t>
            </w:r>
            <w:r w:rsidR="003805A6">
              <w:rPr>
                <w:rStyle w:val="CharStyle14"/>
                <w:sz w:val="24"/>
              </w:rPr>
              <w:t>6</w:t>
            </w:r>
            <w:r w:rsidR="00A74D78">
              <w:rPr>
                <w:rStyle w:val="CharStyle14"/>
                <w:sz w:val="24"/>
              </w:rPr>
              <w:t xml:space="preserve"> год</w:t>
            </w:r>
          </w:p>
        </w:tc>
      </w:tr>
      <w:tr w:rsidR="001D427A" w:rsidTr="00C14678">
        <w:trPr>
          <w:trHeight w:hRule="exact" w:val="1539"/>
          <w:jc w:val="center"/>
        </w:trPr>
        <w:tc>
          <w:tcPr>
            <w:tcW w:w="566" w:type="dxa"/>
            <w:tcBorders>
              <w:top w:val="single" w:sz="4" w:space="0" w:color="000000"/>
              <w:left w:val="single" w:sz="4" w:space="0" w:color="000000"/>
              <w:bottom w:val="single" w:sz="4" w:space="0" w:color="000000"/>
            </w:tcBorders>
            <w:shd w:val="clear" w:color="auto" w:fill="FFFFFF"/>
          </w:tcPr>
          <w:p w:rsidR="001D427A" w:rsidRDefault="001D427A">
            <w:pPr>
              <w:pStyle w:val="Style15"/>
              <w:ind w:left="80"/>
              <w:jc w:val="center"/>
              <w:rPr>
                <w:rStyle w:val="CharStyle16"/>
              </w:rPr>
            </w:pPr>
          </w:p>
          <w:p w:rsidR="001D427A" w:rsidRDefault="00A74D78">
            <w:pPr>
              <w:pStyle w:val="Style15"/>
              <w:ind w:left="80"/>
              <w:jc w:val="center"/>
            </w:pPr>
            <w:r>
              <w:rPr>
                <w:rStyle w:val="CharStyle16"/>
              </w:rPr>
              <w:t>1.</w:t>
            </w:r>
          </w:p>
        </w:tc>
        <w:tc>
          <w:tcPr>
            <w:tcW w:w="5002" w:type="dxa"/>
            <w:tcBorders>
              <w:top w:val="single" w:sz="4" w:space="0" w:color="000000"/>
              <w:left w:val="single" w:sz="4" w:space="0" w:color="000000"/>
              <w:bottom w:val="single" w:sz="4" w:space="0" w:color="000000"/>
            </w:tcBorders>
            <w:shd w:val="clear" w:color="auto" w:fill="FFFFFF"/>
          </w:tcPr>
          <w:p w:rsidR="001D427A" w:rsidRDefault="001D427A">
            <w:pPr>
              <w:jc w:val="center"/>
              <w:rPr>
                <w:rFonts w:eastAsia="Calibri" w:cs="Times New Roman"/>
              </w:rPr>
            </w:pPr>
          </w:p>
          <w:p w:rsidR="001D427A" w:rsidRDefault="00A74D78">
            <w:pPr>
              <w:jc w:val="center"/>
            </w:pPr>
            <w:r>
              <w:rPr>
                <w:rFonts w:eastAsia="Calibri" w:cs="Times New Roman"/>
              </w:rPr>
              <w:t xml:space="preserve">Доля реализованных мероприятий по профилактике </w:t>
            </w:r>
          </w:p>
          <w:p w:rsidR="001D427A" w:rsidRDefault="00A74D78">
            <w:pPr>
              <w:shd w:val="clear" w:color="auto" w:fill="FFFFFF"/>
              <w:ind w:left="60"/>
              <w:jc w:val="center"/>
            </w:pPr>
            <w:r>
              <w:rPr>
                <w:rStyle w:val="CharStyle16"/>
                <w:rFonts w:eastAsia="Calibri" w:cs="Times New Roman"/>
              </w:rPr>
              <w:t>рисков причинения вреда (ущерба) охраняемым законом ценностям</w:t>
            </w:r>
          </w:p>
        </w:tc>
        <w:tc>
          <w:tcPr>
            <w:tcW w:w="2123" w:type="dxa"/>
            <w:tcBorders>
              <w:top w:val="single" w:sz="4" w:space="0" w:color="000000"/>
              <w:left w:val="single" w:sz="4" w:space="0" w:color="000000"/>
              <w:bottom w:val="single" w:sz="4" w:space="0" w:color="000000"/>
            </w:tcBorders>
            <w:shd w:val="clear" w:color="auto" w:fill="FFFFFF"/>
          </w:tcPr>
          <w:p w:rsidR="001D427A" w:rsidRDefault="001D427A">
            <w:pPr>
              <w:pStyle w:val="Style15"/>
              <w:ind w:right="400"/>
              <w:jc w:val="center"/>
              <w:rPr>
                <w:rStyle w:val="CharStyle16"/>
              </w:rPr>
            </w:pPr>
          </w:p>
          <w:p w:rsidR="001D427A" w:rsidRDefault="001D427A">
            <w:pPr>
              <w:pStyle w:val="Style15"/>
              <w:ind w:right="400"/>
              <w:jc w:val="center"/>
              <w:rPr>
                <w:rStyle w:val="CharStyle16"/>
              </w:rPr>
            </w:pPr>
          </w:p>
          <w:p w:rsidR="001D427A" w:rsidRDefault="00C14678">
            <w:pPr>
              <w:pStyle w:val="Style15"/>
              <w:ind w:right="400"/>
              <w:jc w:val="center"/>
            </w:pPr>
            <w:r>
              <w:rPr>
                <w:rStyle w:val="CharStyle16"/>
              </w:rPr>
              <w:t xml:space="preserve">    </w:t>
            </w:r>
            <w:r w:rsidR="00A74D78">
              <w:rPr>
                <w:rStyle w:val="CharStyle16"/>
              </w:rPr>
              <w:t>%</w:t>
            </w:r>
          </w:p>
        </w:tc>
        <w:tc>
          <w:tcPr>
            <w:tcW w:w="2422" w:type="dxa"/>
            <w:tcBorders>
              <w:top w:val="single" w:sz="4" w:space="0" w:color="000000"/>
              <w:left w:val="single" w:sz="4" w:space="0" w:color="000000"/>
              <w:bottom w:val="single" w:sz="4" w:space="0" w:color="000000"/>
              <w:right w:val="single" w:sz="4" w:space="0" w:color="000000"/>
            </w:tcBorders>
            <w:shd w:val="clear" w:color="auto" w:fill="FFFFFF"/>
          </w:tcPr>
          <w:p w:rsidR="001D427A" w:rsidRDefault="001D427A">
            <w:pPr>
              <w:pStyle w:val="Style15"/>
              <w:jc w:val="center"/>
              <w:rPr>
                <w:rStyle w:val="CharStyle16"/>
              </w:rPr>
            </w:pPr>
          </w:p>
          <w:p w:rsidR="001D427A" w:rsidRDefault="001D427A">
            <w:pPr>
              <w:pStyle w:val="Style15"/>
              <w:jc w:val="center"/>
              <w:rPr>
                <w:rStyle w:val="CharStyle16"/>
              </w:rPr>
            </w:pPr>
          </w:p>
          <w:p w:rsidR="001D427A" w:rsidRDefault="00A74D78">
            <w:pPr>
              <w:pStyle w:val="Style15"/>
              <w:jc w:val="center"/>
            </w:pPr>
            <w:r>
              <w:rPr>
                <w:rStyle w:val="CharStyle16"/>
              </w:rPr>
              <w:t>100</w:t>
            </w:r>
          </w:p>
        </w:tc>
      </w:tr>
      <w:tr w:rsidR="001D427A" w:rsidTr="00C14678">
        <w:tblPrEx>
          <w:tblBorders>
            <w:bottom w:val="single" w:sz="4" w:space="0" w:color="000000"/>
            <w:insideH w:val="single" w:sz="4" w:space="0" w:color="000000"/>
          </w:tblBorders>
        </w:tblPrEx>
        <w:trPr>
          <w:trHeight w:hRule="exact" w:val="1980"/>
          <w:jc w:val="center"/>
        </w:trPr>
        <w:tc>
          <w:tcPr>
            <w:tcW w:w="566" w:type="dxa"/>
            <w:tcBorders>
              <w:top w:val="single" w:sz="4" w:space="0" w:color="000000"/>
              <w:left w:val="single" w:sz="4" w:space="0" w:color="000000"/>
              <w:bottom w:val="single" w:sz="4" w:space="0" w:color="000000"/>
            </w:tcBorders>
            <w:shd w:val="clear" w:color="auto" w:fill="FFFFFF"/>
          </w:tcPr>
          <w:p w:rsidR="001D427A" w:rsidRDefault="001D427A">
            <w:pPr>
              <w:pStyle w:val="Style15"/>
              <w:ind w:left="80"/>
              <w:jc w:val="center"/>
              <w:rPr>
                <w:rStyle w:val="CharStyle16"/>
              </w:rPr>
            </w:pPr>
          </w:p>
          <w:p w:rsidR="001D427A" w:rsidRDefault="00A74D78">
            <w:pPr>
              <w:pStyle w:val="Style15"/>
              <w:ind w:left="80"/>
              <w:jc w:val="center"/>
            </w:pPr>
            <w:r>
              <w:rPr>
                <w:rStyle w:val="CharStyle16"/>
              </w:rPr>
              <w:t>2.</w:t>
            </w:r>
          </w:p>
        </w:tc>
        <w:tc>
          <w:tcPr>
            <w:tcW w:w="5002" w:type="dxa"/>
            <w:tcBorders>
              <w:top w:val="single" w:sz="4" w:space="0" w:color="000000"/>
              <w:left w:val="single" w:sz="4" w:space="0" w:color="000000"/>
              <w:bottom w:val="single" w:sz="4" w:space="0" w:color="000000"/>
            </w:tcBorders>
            <w:shd w:val="clear" w:color="auto" w:fill="FFFFFF"/>
          </w:tcPr>
          <w:p w:rsidR="001D427A" w:rsidRDefault="001D427A">
            <w:pPr>
              <w:shd w:val="clear" w:color="auto" w:fill="FFFFFF"/>
              <w:ind w:left="60"/>
              <w:jc w:val="center"/>
              <w:rPr>
                <w:rStyle w:val="CharStyle16"/>
                <w:rFonts w:eastAsia="Calibri" w:cs="Times New Roman"/>
              </w:rPr>
            </w:pPr>
          </w:p>
          <w:p w:rsidR="001D427A" w:rsidRDefault="00A74D78">
            <w:pPr>
              <w:shd w:val="clear" w:color="auto" w:fill="FFFFFF"/>
              <w:ind w:left="60"/>
              <w:jc w:val="center"/>
            </w:pPr>
            <w:r>
              <w:rPr>
                <w:rStyle w:val="CharStyle16"/>
                <w:rFonts w:eastAsia="Calibri" w:cs="Times New Roman"/>
              </w:rPr>
              <w:t>Утверждение доклада, содержащего результаты обобщения правоприменительной практики по осуществлению федерального государственного лесного контроля (надзора), его опубликование</w:t>
            </w:r>
          </w:p>
        </w:tc>
        <w:tc>
          <w:tcPr>
            <w:tcW w:w="2123" w:type="dxa"/>
            <w:tcBorders>
              <w:top w:val="single" w:sz="4" w:space="0" w:color="000000"/>
              <w:left w:val="single" w:sz="4" w:space="0" w:color="000000"/>
              <w:bottom w:val="single" w:sz="4" w:space="0" w:color="000000"/>
            </w:tcBorders>
            <w:shd w:val="clear" w:color="auto" w:fill="FFFFFF"/>
          </w:tcPr>
          <w:p w:rsidR="001D427A" w:rsidRDefault="001D427A">
            <w:pPr>
              <w:pStyle w:val="Style15"/>
              <w:jc w:val="center"/>
              <w:rPr>
                <w:rStyle w:val="CharStyle16"/>
              </w:rPr>
            </w:pPr>
          </w:p>
          <w:p w:rsidR="00EB318D" w:rsidRDefault="00EB318D">
            <w:pPr>
              <w:pStyle w:val="Style15"/>
              <w:jc w:val="center"/>
              <w:rPr>
                <w:rStyle w:val="CharStyle16"/>
              </w:rPr>
            </w:pPr>
          </w:p>
          <w:p w:rsidR="00EF3CDD" w:rsidRDefault="00EF3CDD">
            <w:pPr>
              <w:pStyle w:val="Style15"/>
              <w:jc w:val="center"/>
              <w:rPr>
                <w:rStyle w:val="CharStyle16"/>
              </w:rPr>
            </w:pPr>
          </w:p>
          <w:p w:rsidR="00EB318D" w:rsidRDefault="00EB318D">
            <w:pPr>
              <w:pStyle w:val="Style15"/>
              <w:jc w:val="center"/>
              <w:rPr>
                <w:rStyle w:val="CharStyle16"/>
              </w:rPr>
            </w:pPr>
            <w:r w:rsidRPr="00EB318D">
              <w:rPr>
                <w:rStyle w:val="CharStyle16"/>
              </w:rPr>
              <w:t>Исполнено</w:t>
            </w:r>
            <w:r w:rsidR="00EF3CDD">
              <w:rPr>
                <w:rStyle w:val="CharStyle16"/>
              </w:rPr>
              <w:t>/</w:t>
            </w:r>
          </w:p>
          <w:p w:rsidR="00EF3CDD" w:rsidRDefault="00EF3CDD">
            <w:pPr>
              <w:pStyle w:val="Style15"/>
              <w:jc w:val="center"/>
              <w:rPr>
                <w:rStyle w:val="CharStyle16"/>
              </w:rPr>
            </w:pPr>
            <w:r>
              <w:rPr>
                <w:rStyle w:val="CharStyle16"/>
              </w:rPr>
              <w:t>Не исполнено</w:t>
            </w:r>
          </w:p>
        </w:tc>
        <w:tc>
          <w:tcPr>
            <w:tcW w:w="2422" w:type="dxa"/>
            <w:tcBorders>
              <w:top w:val="single" w:sz="4" w:space="0" w:color="000000"/>
              <w:left w:val="single" w:sz="4" w:space="0" w:color="000000"/>
              <w:bottom w:val="single" w:sz="4" w:space="0" w:color="000000"/>
              <w:right w:val="single" w:sz="4" w:space="0" w:color="000000"/>
            </w:tcBorders>
            <w:shd w:val="clear" w:color="auto" w:fill="FFFFFF"/>
          </w:tcPr>
          <w:p w:rsidR="001D427A" w:rsidRDefault="001D427A">
            <w:pPr>
              <w:pStyle w:val="Style15"/>
              <w:jc w:val="center"/>
              <w:rPr>
                <w:rStyle w:val="CharStyle16"/>
              </w:rPr>
            </w:pPr>
          </w:p>
          <w:p w:rsidR="00EF3CDD" w:rsidRDefault="00EF3CDD" w:rsidP="00EB318D">
            <w:pPr>
              <w:pStyle w:val="Style15"/>
              <w:jc w:val="center"/>
              <w:rPr>
                <w:rStyle w:val="CharStyle16"/>
              </w:rPr>
            </w:pPr>
          </w:p>
          <w:p w:rsidR="00EF3CDD" w:rsidRDefault="00EF3CDD" w:rsidP="00EB318D">
            <w:pPr>
              <w:pStyle w:val="Style15"/>
              <w:jc w:val="center"/>
              <w:rPr>
                <w:rStyle w:val="CharStyle16"/>
              </w:rPr>
            </w:pPr>
          </w:p>
          <w:p w:rsidR="001D427A" w:rsidRDefault="00EF3CDD" w:rsidP="00EB318D">
            <w:pPr>
              <w:pStyle w:val="Style15"/>
              <w:jc w:val="center"/>
            </w:pPr>
            <w:r w:rsidRPr="00EF3CDD">
              <w:rPr>
                <w:rStyle w:val="CharStyle16"/>
              </w:rPr>
              <w:t>Исполнено</w:t>
            </w:r>
          </w:p>
        </w:tc>
      </w:tr>
      <w:tr w:rsidR="001D427A" w:rsidTr="00C14678">
        <w:tblPrEx>
          <w:tblBorders>
            <w:bottom w:val="single" w:sz="4" w:space="0" w:color="000000"/>
            <w:insideH w:val="single" w:sz="4" w:space="0" w:color="000000"/>
          </w:tblBorders>
        </w:tblPrEx>
        <w:trPr>
          <w:trHeight w:hRule="exact" w:val="1080"/>
          <w:jc w:val="center"/>
        </w:trPr>
        <w:tc>
          <w:tcPr>
            <w:tcW w:w="566" w:type="dxa"/>
            <w:tcBorders>
              <w:top w:val="single" w:sz="4" w:space="0" w:color="000000"/>
              <w:left w:val="single" w:sz="4" w:space="0" w:color="000000"/>
              <w:bottom w:val="single" w:sz="4" w:space="0" w:color="000000"/>
            </w:tcBorders>
            <w:shd w:val="clear" w:color="auto" w:fill="FFFFFF"/>
          </w:tcPr>
          <w:p w:rsidR="001D427A" w:rsidRDefault="001D427A">
            <w:pPr>
              <w:pStyle w:val="Style15"/>
              <w:ind w:left="80"/>
              <w:jc w:val="center"/>
            </w:pPr>
          </w:p>
          <w:p w:rsidR="001D427A" w:rsidRDefault="00A74D78">
            <w:pPr>
              <w:pStyle w:val="Style15"/>
              <w:ind w:left="80"/>
              <w:jc w:val="center"/>
            </w:pPr>
            <w:r>
              <w:t>3.</w:t>
            </w:r>
          </w:p>
        </w:tc>
        <w:tc>
          <w:tcPr>
            <w:tcW w:w="5002" w:type="dxa"/>
            <w:tcBorders>
              <w:top w:val="single" w:sz="4" w:space="0" w:color="000000"/>
              <w:left w:val="single" w:sz="4" w:space="0" w:color="000000"/>
              <w:bottom w:val="single" w:sz="4" w:space="0" w:color="000000"/>
            </w:tcBorders>
            <w:shd w:val="clear" w:color="auto" w:fill="FFFFFF"/>
          </w:tcPr>
          <w:p w:rsidR="001D427A" w:rsidRDefault="001D427A">
            <w:pPr>
              <w:shd w:val="clear" w:color="auto" w:fill="FFFFFF"/>
              <w:ind w:left="60"/>
              <w:jc w:val="center"/>
              <w:rPr>
                <w:rFonts w:eastAsia="Calibri" w:cs="Times New Roman"/>
              </w:rPr>
            </w:pPr>
          </w:p>
          <w:p w:rsidR="001D427A" w:rsidRDefault="00A74D78">
            <w:pPr>
              <w:shd w:val="clear" w:color="auto" w:fill="FFFFFF"/>
              <w:ind w:left="60"/>
              <w:jc w:val="center"/>
            </w:pPr>
            <w:r>
              <w:rPr>
                <w:rFonts w:eastAsia="Calibri" w:cs="Times New Roman"/>
              </w:rPr>
              <w:t xml:space="preserve">Доля контролируемых лиц, охваченных </w:t>
            </w:r>
            <w:proofErr w:type="gramStart"/>
            <w:r>
              <w:rPr>
                <w:rFonts w:eastAsia="Calibri" w:cs="Times New Roman"/>
              </w:rPr>
              <w:t>профилактическими</w:t>
            </w:r>
            <w:proofErr w:type="gramEnd"/>
            <w:r>
              <w:rPr>
                <w:rFonts w:eastAsia="Calibri" w:cs="Times New Roman"/>
              </w:rPr>
              <w:t xml:space="preserve"> мероприятиям</w:t>
            </w:r>
          </w:p>
        </w:tc>
        <w:tc>
          <w:tcPr>
            <w:tcW w:w="2123" w:type="dxa"/>
            <w:tcBorders>
              <w:top w:val="single" w:sz="4" w:space="0" w:color="000000"/>
              <w:left w:val="single" w:sz="4" w:space="0" w:color="000000"/>
              <w:bottom w:val="single" w:sz="4" w:space="0" w:color="000000"/>
            </w:tcBorders>
            <w:shd w:val="clear" w:color="auto" w:fill="FFFFFF"/>
          </w:tcPr>
          <w:p w:rsidR="001D427A" w:rsidRDefault="001D427A">
            <w:pPr>
              <w:pStyle w:val="Style15"/>
              <w:jc w:val="center"/>
            </w:pPr>
          </w:p>
          <w:p w:rsidR="001D427A" w:rsidRDefault="00A74D78">
            <w:pPr>
              <w:pStyle w:val="Style15"/>
              <w:jc w:val="center"/>
            </w:pPr>
            <w:r>
              <w:t>%</w:t>
            </w:r>
          </w:p>
        </w:tc>
        <w:tc>
          <w:tcPr>
            <w:tcW w:w="2422" w:type="dxa"/>
            <w:tcBorders>
              <w:top w:val="single" w:sz="4" w:space="0" w:color="000000"/>
              <w:left w:val="single" w:sz="4" w:space="0" w:color="000000"/>
              <w:bottom w:val="single" w:sz="4" w:space="0" w:color="000000"/>
              <w:right w:val="single" w:sz="4" w:space="0" w:color="000000"/>
            </w:tcBorders>
            <w:shd w:val="clear" w:color="auto" w:fill="FFFFFF"/>
          </w:tcPr>
          <w:p w:rsidR="001D427A" w:rsidRDefault="001D427A">
            <w:pPr>
              <w:pStyle w:val="Style15"/>
              <w:jc w:val="center"/>
            </w:pPr>
          </w:p>
          <w:p w:rsidR="001D427A" w:rsidRDefault="00E93BFA" w:rsidP="00401C20">
            <w:pPr>
              <w:pStyle w:val="Style15"/>
              <w:jc w:val="center"/>
            </w:pPr>
            <w:r>
              <w:t xml:space="preserve">Не менее </w:t>
            </w:r>
            <w:r w:rsidR="00401C20">
              <w:t>1</w:t>
            </w:r>
            <w:r>
              <w:t>0</w:t>
            </w:r>
          </w:p>
        </w:tc>
      </w:tr>
      <w:tr w:rsidR="001D427A" w:rsidTr="00C14678">
        <w:tblPrEx>
          <w:tblBorders>
            <w:bottom w:val="single" w:sz="4" w:space="0" w:color="000000"/>
            <w:insideH w:val="single" w:sz="4" w:space="0" w:color="000000"/>
          </w:tblBorders>
        </w:tblPrEx>
        <w:trPr>
          <w:trHeight w:hRule="exact" w:val="1425"/>
          <w:jc w:val="center"/>
        </w:trPr>
        <w:tc>
          <w:tcPr>
            <w:tcW w:w="566" w:type="dxa"/>
            <w:tcBorders>
              <w:top w:val="single" w:sz="4" w:space="0" w:color="000000"/>
              <w:left w:val="single" w:sz="4" w:space="0" w:color="000000"/>
              <w:bottom w:val="single" w:sz="4" w:space="0" w:color="000000"/>
            </w:tcBorders>
            <w:shd w:val="clear" w:color="auto" w:fill="FFFFFF"/>
          </w:tcPr>
          <w:p w:rsidR="001D427A" w:rsidRDefault="001D427A">
            <w:pPr>
              <w:pStyle w:val="Style15"/>
              <w:ind w:left="80"/>
              <w:jc w:val="center"/>
            </w:pPr>
          </w:p>
          <w:p w:rsidR="001D427A" w:rsidRDefault="00A74D78">
            <w:pPr>
              <w:pStyle w:val="Style15"/>
              <w:ind w:left="80"/>
              <w:jc w:val="center"/>
            </w:pPr>
            <w:r>
              <w:t>4.</w:t>
            </w:r>
          </w:p>
        </w:tc>
        <w:tc>
          <w:tcPr>
            <w:tcW w:w="5002" w:type="dxa"/>
            <w:tcBorders>
              <w:top w:val="single" w:sz="4" w:space="0" w:color="000000"/>
              <w:left w:val="single" w:sz="4" w:space="0" w:color="000000"/>
              <w:bottom w:val="single" w:sz="4" w:space="0" w:color="000000"/>
            </w:tcBorders>
            <w:shd w:val="clear" w:color="auto" w:fill="FFFFFF"/>
          </w:tcPr>
          <w:p w:rsidR="001D427A" w:rsidRDefault="001D427A">
            <w:pPr>
              <w:shd w:val="clear" w:color="auto" w:fill="FFFFFF"/>
              <w:ind w:left="60"/>
              <w:jc w:val="center"/>
              <w:rPr>
                <w:rFonts w:eastAsia="Calibri" w:cs="Times New Roman"/>
              </w:rPr>
            </w:pPr>
          </w:p>
          <w:p w:rsidR="001D427A" w:rsidRDefault="00A74D78">
            <w:pPr>
              <w:shd w:val="clear" w:color="auto" w:fill="FFFFFF"/>
              <w:ind w:left="60"/>
              <w:jc w:val="center"/>
            </w:pPr>
            <w:r>
              <w:rPr>
                <w:rFonts w:eastAsia="Calibri" w:cs="Times New Roman"/>
              </w:rPr>
              <w:t>Доля граждан удовлетворенных консультированием в общем количестве граждан обратившихся за консультированием</w:t>
            </w:r>
          </w:p>
          <w:p w:rsidR="001D427A" w:rsidRDefault="001D427A">
            <w:pPr>
              <w:shd w:val="clear" w:color="auto" w:fill="FFFFFF"/>
              <w:ind w:left="60"/>
              <w:jc w:val="center"/>
              <w:rPr>
                <w:rFonts w:eastAsia="Calibri" w:cs="Times New Roman"/>
              </w:rPr>
            </w:pPr>
          </w:p>
        </w:tc>
        <w:tc>
          <w:tcPr>
            <w:tcW w:w="2123" w:type="dxa"/>
            <w:tcBorders>
              <w:top w:val="single" w:sz="4" w:space="0" w:color="000000"/>
              <w:left w:val="single" w:sz="4" w:space="0" w:color="000000"/>
              <w:bottom w:val="single" w:sz="4" w:space="0" w:color="000000"/>
            </w:tcBorders>
            <w:shd w:val="clear" w:color="auto" w:fill="FFFFFF"/>
          </w:tcPr>
          <w:p w:rsidR="001D427A" w:rsidRDefault="001D427A">
            <w:pPr>
              <w:pStyle w:val="Style15"/>
              <w:jc w:val="center"/>
            </w:pPr>
          </w:p>
          <w:p w:rsidR="001D427A" w:rsidRDefault="00A74D78">
            <w:pPr>
              <w:pStyle w:val="Style15"/>
              <w:jc w:val="center"/>
            </w:pPr>
            <w:r>
              <w:t>%</w:t>
            </w:r>
          </w:p>
        </w:tc>
        <w:tc>
          <w:tcPr>
            <w:tcW w:w="2422" w:type="dxa"/>
            <w:tcBorders>
              <w:top w:val="single" w:sz="4" w:space="0" w:color="000000"/>
              <w:left w:val="single" w:sz="4" w:space="0" w:color="000000"/>
              <w:bottom w:val="single" w:sz="4" w:space="0" w:color="000000"/>
              <w:right w:val="single" w:sz="4" w:space="0" w:color="000000"/>
            </w:tcBorders>
            <w:shd w:val="clear" w:color="auto" w:fill="FFFFFF"/>
          </w:tcPr>
          <w:p w:rsidR="001D427A" w:rsidRDefault="001D427A">
            <w:pPr>
              <w:pStyle w:val="Style15"/>
              <w:jc w:val="center"/>
            </w:pPr>
          </w:p>
          <w:p w:rsidR="001D427A" w:rsidRDefault="00A74D78">
            <w:pPr>
              <w:pStyle w:val="Style15"/>
              <w:jc w:val="center"/>
            </w:pPr>
            <w:r>
              <w:t>100</w:t>
            </w:r>
          </w:p>
        </w:tc>
      </w:tr>
    </w:tbl>
    <w:p w:rsidR="001D427A" w:rsidRDefault="001D427A"/>
    <w:sectPr w:rsidR="001D427A" w:rsidSect="00FF53D8">
      <w:headerReference w:type="default" r:id="rId9"/>
      <w:footerReference w:type="default" r:id="rId10"/>
      <w:pgSz w:w="11906" w:h="16838"/>
      <w:pgMar w:top="1134" w:right="851" w:bottom="1134" w:left="1418" w:header="0" w:footer="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8D9" w:rsidRDefault="006468D9" w:rsidP="00A85BDB">
      <w:r>
        <w:separator/>
      </w:r>
    </w:p>
  </w:endnote>
  <w:endnote w:type="continuationSeparator" w:id="0">
    <w:p w:rsidR="006468D9" w:rsidRDefault="006468D9" w:rsidP="00A85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1"/>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roman"/>
    <w:pitch w:val="variable"/>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BDB" w:rsidRDefault="00A85BDB">
    <w:pPr>
      <w:pStyle w:val="af1"/>
      <w:jc w:val="center"/>
    </w:pPr>
  </w:p>
  <w:p w:rsidR="00A85BDB" w:rsidRDefault="00A85BDB">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8D9" w:rsidRDefault="006468D9" w:rsidP="00A85BDB">
      <w:r>
        <w:separator/>
      </w:r>
    </w:p>
  </w:footnote>
  <w:footnote w:type="continuationSeparator" w:id="0">
    <w:p w:rsidR="006468D9" w:rsidRDefault="006468D9" w:rsidP="00A85B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160801"/>
      <w:docPartObj>
        <w:docPartGallery w:val="Page Numbers (Top of Page)"/>
        <w:docPartUnique/>
      </w:docPartObj>
    </w:sdtPr>
    <w:sdtEndPr/>
    <w:sdtContent>
      <w:p w:rsidR="00EE71DD" w:rsidRDefault="00EE71DD">
        <w:pPr>
          <w:pStyle w:val="a8"/>
          <w:jc w:val="center"/>
        </w:pPr>
      </w:p>
      <w:p w:rsidR="00EE71DD" w:rsidRDefault="00EE71DD">
        <w:pPr>
          <w:pStyle w:val="a8"/>
          <w:jc w:val="center"/>
        </w:pPr>
      </w:p>
      <w:p w:rsidR="00EE71DD" w:rsidRDefault="00EE71DD">
        <w:pPr>
          <w:pStyle w:val="a8"/>
          <w:jc w:val="center"/>
        </w:pPr>
        <w:r>
          <w:fldChar w:fldCharType="begin"/>
        </w:r>
        <w:r>
          <w:instrText>PAGE   \* MERGEFORMAT</w:instrText>
        </w:r>
        <w:r>
          <w:fldChar w:fldCharType="separate"/>
        </w:r>
        <w:r w:rsidR="00D9147D">
          <w:rPr>
            <w:noProof/>
          </w:rPr>
          <w:t>8</w:t>
        </w:r>
        <w:r>
          <w:fldChar w:fldCharType="end"/>
        </w:r>
      </w:p>
    </w:sdtContent>
  </w:sdt>
  <w:p w:rsidR="00EE71DD" w:rsidRDefault="00EE71D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7409"/>
    <w:multiLevelType w:val="multilevel"/>
    <w:tmpl w:val="A9B87D9A"/>
    <w:lvl w:ilvl="0">
      <w:start w:val="1"/>
      <w:numFmt w:val="bullet"/>
      <w:lvlText w:val=""/>
      <w:lvlJc w:val="left"/>
      <w:pPr>
        <w:ind w:left="710" w:firstLine="0"/>
      </w:pPr>
      <w:rPr>
        <w:rFonts w:ascii="Symbol" w:hAnsi="Symbol" w:cs="Symbol" w:hint="default"/>
        <w:b w:val="0"/>
      </w:rPr>
    </w:lvl>
    <w:lvl w:ilvl="1">
      <w:start w:val="2"/>
      <w:numFmt w:val="decimal"/>
      <w:lvlText w:val="%2."/>
      <w:lvlJc w:val="left"/>
      <w:pPr>
        <w:ind w:left="568" w:firstLine="0"/>
      </w:pPr>
    </w:lvl>
    <w:lvl w:ilvl="2">
      <w:start w:val="2"/>
      <w:numFmt w:val="decimal"/>
      <w:lvlText w:val="%3."/>
      <w:lvlJc w:val="left"/>
      <w:pPr>
        <w:ind w:left="568" w:firstLine="0"/>
      </w:pPr>
    </w:lvl>
    <w:lvl w:ilvl="3">
      <w:start w:val="2"/>
      <w:numFmt w:val="decimal"/>
      <w:lvlText w:val="%4."/>
      <w:lvlJc w:val="left"/>
      <w:pPr>
        <w:ind w:left="568" w:firstLine="0"/>
      </w:pPr>
    </w:lvl>
    <w:lvl w:ilvl="4">
      <w:start w:val="2"/>
      <w:numFmt w:val="decimal"/>
      <w:lvlText w:val="%5."/>
      <w:lvlJc w:val="left"/>
      <w:pPr>
        <w:ind w:left="568" w:firstLine="0"/>
      </w:pPr>
    </w:lvl>
    <w:lvl w:ilvl="5">
      <w:start w:val="2"/>
      <w:numFmt w:val="decimal"/>
      <w:lvlText w:val="%6."/>
      <w:lvlJc w:val="left"/>
      <w:pPr>
        <w:ind w:left="568" w:firstLine="0"/>
      </w:pPr>
    </w:lvl>
    <w:lvl w:ilvl="6">
      <w:start w:val="2"/>
      <w:numFmt w:val="decimal"/>
      <w:lvlText w:val="%7."/>
      <w:lvlJc w:val="left"/>
      <w:pPr>
        <w:ind w:left="568" w:firstLine="0"/>
      </w:pPr>
    </w:lvl>
    <w:lvl w:ilvl="7">
      <w:start w:val="2"/>
      <w:numFmt w:val="decimal"/>
      <w:lvlText w:val="%8."/>
      <w:lvlJc w:val="left"/>
      <w:pPr>
        <w:ind w:left="568" w:firstLine="0"/>
      </w:pPr>
    </w:lvl>
    <w:lvl w:ilvl="8">
      <w:start w:val="2"/>
      <w:numFmt w:val="decimal"/>
      <w:lvlText w:val="%9."/>
      <w:lvlJc w:val="left"/>
      <w:pPr>
        <w:ind w:left="568" w:firstLine="0"/>
      </w:pPr>
    </w:lvl>
  </w:abstractNum>
  <w:abstractNum w:abstractNumId="1">
    <w:nsid w:val="08571690"/>
    <w:multiLevelType w:val="multilevel"/>
    <w:tmpl w:val="935CB08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FDC76EE"/>
    <w:multiLevelType w:val="multilevel"/>
    <w:tmpl w:val="A0347800"/>
    <w:lvl w:ilvl="0">
      <w:start w:val="1"/>
      <w:numFmt w:val="bullet"/>
      <w:lvlText w:val="*"/>
      <w:lvlJc w:val="left"/>
      <w:pPr>
        <w:ind w:left="0" w:firstLine="0"/>
      </w:pPr>
      <w:rPr>
        <w:rFonts w:ascii="OpenSymbol" w:hAnsi="OpenSymbol" w:cs="OpenSymbol" w:hint="default"/>
        <w:b w:val="0"/>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3">
    <w:nsid w:val="65C87AA6"/>
    <w:multiLevelType w:val="hybridMultilevel"/>
    <w:tmpl w:val="E818A4F2"/>
    <w:lvl w:ilvl="0" w:tplc="04190001">
      <w:start w:val="1"/>
      <w:numFmt w:val="bullet"/>
      <w:lvlText w:val=""/>
      <w:lvlJc w:val="left"/>
      <w:pPr>
        <w:ind w:left="1096" w:hanging="360"/>
      </w:pPr>
      <w:rPr>
        <w:rFonts w:ascii="Symbol" w:hAnsi="Symbol" w:hint="default"/>
      </w:rPr>
    </w:lvl>
    <w:lvl w:ilvl="1" w:tplc="04190003" w:tentative="1">
      <w:start w:val="1"/>
      <w:numFmt w:val="bullet"/>
      <w:lvlText w:val="o"/>
      <w:lvlJc w:val="left"/>
      <w:pPr>
        <w:ind w:left="1816" w:hanging="360"/>
      </w:pPr>
      <w:rPr>
        <w:rFonts w:ascii="Courier New" w:hAnsi="Courier New" w:cs="Courier New" w:hint="default"/>
      </w:rPr>
    </w:lvl>
    <w:lvl w:ilvl="2" w:tplc="04190005" w:tentative="1">
      <w:start w:val="1"/>
      <w:numFmt w:val="bullet"/>
      <w:lvlText w:val=""/>
      <w:lvlJc w:val="left"/>
      <w:pPr>
        <w:ind w:left="2536" w:hanging="360"/>
      </w:pPr>
      <w:rPr>
        <w:rFonts w:ascii="Wingdings" w:hAnsi="Wingdings" w:hint="default"/>
      </w:rPr>
    </w:lvl>
    <w:lvl w:ilvl="3" w:tplc="04190001" w:tentative="1">
      <w:start w:val="1"/>
      <w:numFmt w:val="bullet"/>
      <w:lvlText w:val=""/>
      <w:lvlJc w:val="left"/>
      <w:pPr>
        <w:ind w:left="3256" w:hanging="360"/>
      </w:pPr>
      <w:rPr>
        <w:rFonts w:ascii="Symbol" w:hAnsi="Symbol" w:hint="default"/>
      </w:rPr>
    </w:lvl>
    <w:lvl w:ilvl="4" w:tplc="04190003" w:tentative="1">
      <w:start w:val="1"/>
      <w:numFmt w:val="bullet"/>
      <w:lvlText w:val="o"/>
      <w:lvlJc w:val="left"/>
      <w:pPr>
        <w:ind w:left="3976" w:hanging="360"/>
      </w:pPr>
      <w:rPr>
        <w:rFonts w:ascii="Courier New" w:hAnsi="Courier New" w:cs="Courier New" w:hint="default"/>
      </w:rPr>
    </w:lvl>
    <w:lvl w:ilvl="5" w:tplc="04190005" w:tentative="1">
      <w:start w:val="1"/>
      <w:numFmt w:val="bullet"/>
      <w:lvlText w:val=""/>
      <w:lvlJc w:val="left"/>
      <w:pPr>
        <w:ind w:left="4696" w:hanging="360"/>
      </w:pPr>
      <w:rPr>
        <w:rFonts w:ascii="Wingdings" w:hAnsi="Wingdings" w:hint="default"/>
      </w:rPr>
    </w:lvl>
    <w:lvl w:ilvl="6" w:tplc="04190001" w:tentative="1">
      <w:start w:val="1"/>
      <w:numFmt w:val="bullet"/>
      <w:lvlText w:val=""/>
      <w:lvlJc w:val="left"/>
      <w:pPr>
        <w:ind w:left="5416" w:hanging="360"/>
      </w:pPr>
      <w:rPr>
        <w:rFonts w:ascii="Symbol" w:hAnsi="Symbol" w:hint="default"/>
      </w:rPr>
    </w:lvl>
    <w:lvl w:ilvl="7" w:tplc="04190003" w:tentative="1">
      <w:start w:val="1"/>
      <w:numFmt w:val="bullet"/>
      <w:lvlText w:val="o"/>
      <w:lvlJc w:val="left"/>
      <w:pPr>
        <w:ind w:left="6136" w:hanging="360"/>
      </w:pPr>
      <w:rPr>
        <w:rFonts w:ascii="Courier New" w:hAnsi="Courier New" w:cs="Courier New" w:hint="default"/>
      </w:rPr>
    </w:lvl>
    <w:lvl w:ilvl="8" w:tplc="04190005" w:tentative="1">
      <w:start w:val="1"/>
      <w:numFmt w:val="bullet"/>
      <w:lvlText w:val=""/>
      <w:lvlJc w:val="left"/>
      <w:pPr>
        <w:ind w:left="6856" w:hanging="360"/>
      </w:pPr>
      <w:rPr>
        <w:rFonts w:ascii="Wingdings" w:hAnsi="Wingdings" w:hint="default"/>
      </w:rPr>
    </w:lvl>
  </w:abstractNum>
  <w:abstractNum w:abstractNumId="4">
    <w:nsid w:val="7B91317C"/>
    <w:multiLevelType w:val="hybridMultilevel"/>
    <w:tmpl w:val="9B467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27A"/>
    <w:rsid w:val="0000709A"/>
    <w:rsid w:val="00013522"/>
    <w:rsid w:val="00026070"/>
    <w:rsid w:val="00032699"/>
    <w:rsid w:val="00047847"/>
    <w:rsid w:val="000704A4"/>
    <w:rsid w:val="000A2243"/>
    <w:rsid w:val="000C41FB"/>
    <w:rsid w:val="001113EC"/>
    <w:rsid w:val="00115574"/>
    <w:rsid w:val="00117F0F"/>
    <w:rsid w:val="001315B1"/>
    <w:rsid w:val="001353BD"/>
    <w:rsid w:val="001652B4"/>
    <w:rsid w:val="00183426"/>
    <w:rsid w:val="001B11A9"/>
    <w:rsid w:val="001D427A"/>
    <w:rsid w:val="001D5143"/>
    <w:rsid w:val="001E1634"/>
    <w:rsid w:val="001E1EF2"/>
    <w:rsid w:val="001E40ED"/>
    <w:rsid w:val="001F1E9B"/>
    <w:rsid w:val="00217878"/>
    <w:rsid w:val="0022426E"/>
    <w:rsid w:val="00241E56"/>
    <w:rsid w:val="00243098"/>
    <w:rsid w:val="00243C37"/>
    <w:rsid w:val="002456CB"/>
    <w:rsid w:val="00291E03"/>
    <w:rsid w:val="002E6E3E"/>
    <w:rsid w:val="00330A31"/>
    <w:rsid w:val="00342100"/>
    <w:rsid w:val="00354CBF"/>
    <w:rsid w:val="0036752F"/>
    <w:rsid w:val="003805A6"/>
    <w:rsid w:val="00382042"/>
    <w:rsid w:val="00391F00"/>
    <w:rsid w:val="00396E0C"/>
    <w:rsid w:val="00396ED5"/>
    <w:rsid w:val="003B1B91"/>
    <w:rsid w:val="003D75E9"/>
    <w:rsid w:val="003F3F4D"/>
    <w:rsid w:val="00401C20"/>
    <w:rsid w:val="00402151"/>
    <w:rsid w:val="00431810"/>
    <w:rsid w:val="0043342C"/>
    <w:rsid w:val="00475046"/>
    <w:rsid w:val="00482D12"/>
    <w:rsid w:val="004A67E5"/>
    <w:rsid w:val="004C6B63"/>
    <w:rsid w:val="004E5BF8"/>
    <w:rsid w:val="004F2566"/>
    <w:rsid w:val="00520CEA"/>
    <w:rsid w:val="00526499"/>
    <w:rsid w:val="00545C0D"/>
    <w:rsid w:val="00546305"/>
    <w:rsid w:val="00573977"/>
    <w:rsid w:val="00583F73"/>
    <w:rsid w:val="005A0A8A"/>
    <w:rsid w:val="005A1A91"/>
    <w:rsid w:val="005A3F98"/>
    <w:rsid w:val="005B4C47"/>
    <w:rsid w:val="005B4F59"/>
    <w:rsid w:val="005D20DE"/>
    <w:rsid w:val="005D2C13"/>
    <w:rsid w:val="005E7E0C"/>
    <w:rsid w:val="0061394B"/>
    <w:rsid w:val="0062236C"/>
    <w:rsid w:val="0063501A"/>
    <w:rsid w:val="006371ED"/>
    <w:rsid w:val="00640C5C"/>
    <w:rsid w:val="006468D9"/>
    <w:rsid w:val="00666F01"/>
    <w:rsid w:val="00676BAD"/>
    <w:rsid w:val="00697171"/>
    <w:rsid w:val="006B61DE"/>
    <w:rsid w:val="006E3F54"/>
    <w:rsid w:val="006F3459"/>
    <w:rsid w:val="0070470E"/>
    <w:rsid w:val="00741F2E"/>
    <w:rsid w:val="007521A5"/>
    <w:rsid w:val="00756763"/>
    <w:rsid w:val="007606CA"/>
    <w:rsid w:val="007718D0"/>
    <w:rsid w:val="007834ED"/>
    <w:rsid w:val="00783F92"/>
    <w:rsid w:val="007C5995"/>
    <w:rsid w:val="00824005"/>
    <w:rsid w:val="008311A8"/>
    <w:rsid w:val="00831A92"/>
    <w:rsid w:val="0084191C"/>
    <w:rsid w:val="00866007"/>
    <w:rsid w:val="0089620A"/>
    <w:rsid w:val="008B35CC"/>
    <w:rsid w:val="00904DC0"/>
    <w:rsid w:val="00931570"/>
    <w:rsid w:val="00940B39"/>
    <w:rsid w:val="00945E91"/>
    <w:rsid w:val="009912F8"/>
    <w:rsid w:val="00992676"/>
    <w:rsid w:val="009E567C"/>
    <w:rsid w:val="009E7C45"/>
    <w:rsid w:val="00A26338"/>
    <w:rsid w:val="00A36982"/>
    <w:rsid w:val="00A65DF8"/>
    <w:rsid w:val="00A74D78"/>
    <w:rsid w:val="00A85BDB"/>
    <w:rsid w:val="00AD0B0F"/>
    <w:rsid w:val="00AE1C12"/>
    <w:rsid w:val="00B171F2"/>
    <w:rsid w:val="00B547A3"/>
    <w:rsid w:val="00B81C86"/>
    <w:rsid w:val="00B9457C"/>
    <w:rsid w:val="00BA5848"/>
    <w:rsid w:val="00BF1CC2"/>
    <w:rsid w:val="00BF5020"/>
    <w:rsid w:val="00C13977"/>
    <w:rsid w:val="00C14678"/>
    <w:rsid w:val="00C253A2"/>
    <w:rsid w:val="00C338F4"/>
    <w:rsid w:val="00C525D3"/>
    <w:rsid w:val="00C55EA5"/>
    <w:rsid w:val="00C87D2F"/>
    <w:rsid w:val="00CE0F50"/>
    <w:rsid w:val="00CE3593"/>
    <w:rsid w:val="00CE43B2"/>
    <w:rsid w:val="00D15DAF"/>
    <w:rsid w:val="00D30D42"/>
    <w:rsid w:val="00D50AA2"/>
    <w:rsid w:val="00D62481"/>
    <w:rsid w:val="00D8199C"/>
    <w:rsid w:val="00D9147D"/>
    <w:rsid w:val="00D93D70"/>
    <w:rsid w:val="00DA628F"/>
    <w:rsid w:val="00DC158F"/>
    <w:rsid w:val="00E57CF9"/>
    <w:rsid w:val="00E60E1A"/>
    <w:rsid w:val="00E93BFA"/>
    <w:rsid w:val="00EB060B"/>
    <w:rsid w:val="00EB318D"/>
    <w:rsid w:val="00EB453A"/>
    <w:rsid w:val="00EE1295"/>
    <w:rsid w:val="00EE6F14"/>
    <w:rsid w:val="00EE71DD"/>
    <w:rsid w:val="00EF3CDD"/>
    <w:rsid w:val="00F20546"/>
    <w:rsid w:val="00F25AFB"/>
    <w:rsid w:val="00F51EAF"/>
    <w:rsid w:val="00FC724D"/>
    <w:rsid w:val="00FD2C0A"/>
    <w:rsid w:val="00FD7AAF"/>
    <w:rsid w:val="00FE2083"/>
    <w:rsid w:val="00FF53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ans CJK SC" w:hAnsi="Liberation Serif" w:cs="Lohit Devanagari"/>
        <w:kern w:val="2"/>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Style3">
    <w:name w:val="Char Style 3"/>
    <w:basedOn w:val="a0"/>
    <w:qFormat/>
    <w:rPr>
      <w:b w:val="0"/>
      <w:i w:val="0"/>
      <w:caps w:val="0"/>
      <w:smallCaps w:val="0"/>
      <w:strike w:val="0"/>
      <w:dstrike w:val="0"/>
      <w:sz w:val="27"/>
      <w:u w:val="none"/>
    </w:rPr>
  </w:style>
  <w:style w:type="character" w:customStyle="1" w:styleId="CharStyle5">
    <w:name w:val="Char Style 5"/>
    <w:basedOn w:val="a0"/>
    <w:qFormat/>
    <w:rPr>
      <w:b/>
      <w:i w:val="0"/>
      <w:caps w:val="0"/>
      <w:smallCaps w:val="0"/>
      <w:strike w:val="0"/>
      <w:dstrike w:val="0"/>
      <w:sz w:val="27"/>
      <w:u w:val="none"/>
    </w:rPr>
  </w:style>
  <w:style w:type="character" w:customStyle="1" w:styleId="CharStyle7">
    <w:name w:val="Char Style 7"/>
    <w:basedOn w:val="a0"/>
    <w:qFormat/>
    <w:rPr>
      <w:b w:val="0"/>
      <w:i w:val="0"/>
      <w:caps w:val="0"/>
      <w:smallCaps w:val="0"/>
      <w:strike w:val="0"/>
      <w:dstrike w:val="0"/>
      <w:sz w:val="23"/>
      <w:u w:val="none"/>
    </w:rPr>
  </w:style>
  <w:style w:type="character" w:customStyle="1" w:styleId="CharStyle9">
    <w:name w:val="Char Style 9"/>
    <w:basedOn w:val="a0"/>
    <w:qFormat/>
    <w:rPr>
      <w:rFonts w:ascii="Times New Roman" w:hAnsi="Times New Roman"/>
      <w:b w:val="0"/>
      <w:i w:val="0"/>
      <w:caps w:val="0"/>
      <w:smallCaps w:val="0"/>
      <w:strike w:val="0"/>
      <w:dstrike w:val="0"/>
      <w:sz w:val="20"/>
      <w:u w:val="none"/>
      <w:lang w:val="ru-RU" w:eastAsia="ru-RU"/>
    </w:rPr>
  </w:style>
  <w:style w:type="character" w:customStyle="1" w:styleId="CharStyle10">
    <w:name w:val="Char Style 10"/>
    <w:basedOn w:val="CharStyle9"/>
    <w:qFormat/>
    <w:rPr>
      <w:rFonts w:ascii="Times New Roman" w:hAnsi="Times New Roman"/>
      <w:b w:val="0"/>
      <w:i w:val="0"/>
      <w:caps w:val="0"/>
      <w:smallCaps w:val="0"/>
      <w:strike w:val="0"/>
      <w:dstrike w:val="0"/>
      <w:sz w:val="27"/>
      <w:u w:val="none"/>
      <w:lang w:val="ru-RU" w:eastAsia="ru-RU"/>
    </w:rPr>
  </w:style>
  <w:style w:type="character" w:customStyle="1" w:styleId="CharStyle12">
    <w:name w:val="Char Style 12"/>
    <w:basedOn w:val="a0"/>
    <w:qFormat/>
    <w:rPr>
      <w:b/>
      <w:i w:val="0"/>
      <w:caps w:val="0"/>
      <w:smallCaps w:val="0"/>
      <w:strike w:val="0"/>
      <w:dstrike w:val="0"/>
      <w:sz w:val="27"/>
      <w:u w:val="none"/>
    </w:rPr>
  </w:style>
  <w:style w:type="character" w:customStyle="1" w:styleId="CharStyle14">
    <w:name w:val="Char Style 14"/>
    <w:basedOn w:val="a0"/>
    <w:qFormat/>
    <w:rPr>
      <w:b/>
      <w:i w:val="0"/>
      <w:caps w:val="0"/>
      <w:smallCaps w:val="0"/>
      <w:strike w:val="0"/>
      <w:dstrike w:val="0"/>
      <w:sz w:val="25"/>
      <w:u w:val="none"/>
    </w:rPr>
  </w:style>
  <w:style w:type="character" w:customStyle="1" w:styleId="CharStyle16">
    <w:name w:val="Char Style 16"/>
    <w:basedOn w:val="a0"/>
    <w:qFormat/>
    <w:rPr>
      <w:b w:val="0"/>
      <w:i w:val="0"/>
      <w:caps w:val="0"/>
      <w:smallCaps w:val="0"/>
      <w:strike w:val="0"/>
      <w:dstrike w:val="0"/>
      <w:u w:val="none"/>
    </w:rPr>
  </w:style>
  <w:style w:type="character" w:customStyle="1" w:styleId="CharStyle17">
    <w:name w:val="Char Style 17"/>
    <w:basedOn w:val="CharStyle16"/>
    <w:qFormat/>
    <w:rPr>
      <w:rFonts w:ascii="Times New Roman" w:hAnsi="Times New Roman"/>
      <w:b w:val="0"/>
      <w:i w:val="0"/>
      <w:caps w:val="0"/>
      <w:smallCaps w:val="0"/>
      <w:strike w:val="0"/>
      <w:dstrike w:val="0"/>
      <w:sz w:val="18"/>
      <w:u w:val="none"/>
      <w:lang w:val="ru-RU" w:eastAsia="ru-RU"/>
    </w:rPr>
  </w:style>
  <w:style w:type="character" w:customStyle="1" w:styleId="ListLabel1">
    <w:name w:val="ListLabel 1"/>
    <w:qFormat/>
    <w:rPr>
      <w:rFonts w:cs="OpenSymbol"/>
      <w:b w:val="0"/>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Symbol"/>
      <w:b w:val="0"/>
    </w:rPr>
  </w:style>
  <w:style w:type="character" w:customStyle="1" w:styleId="ListLabel11">
    <w:name w:val="ListLabel 11"/>
    <w:qFormat/>
    <w:rPr>
      <w:rFonts w:cs="OpenSymbol"/>
      <w:b w:val="0"/>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Symbol"/>
      <w:b w:val="0"/>
    </w:rPr>
  </w:style>
  <w:style w:type="character" w:customStyle="1" w:styleId="ListLabel55">
    <w:name w:val="ListLabel 55"/>
    <w:qFormat/>
    <w:rPr>
      <w:rFonts w:ascii="Times New Roman" w:eastAsia="Calibri" w:hAnsi="Times New Roman" w:cs="Times New Roman"/>
      <w:color w:val="000000"/>
      <w:sz w:val="20"/>
      <w:szCs w:val="20"/>
    </w:rPr>
  </w:style>
  <w:style w:type="character" w:customStyle="1" w:styleId="-">
    <w:name w:val="Интернет-ссылка"/>
    <w:rPr>
      <w:color w:val="000080"/>
      <w:u w:val="single"/>
    </w:rPr>
  </w:style>
  <w:style w:type="character" w:customStyle="1" w:styleId="ListLabel83">
    <w:name w:val="ListLabel 83"/>
    <w:qFormat/>
    <w:rPr>
      <w:rFonts w:ascii="Times New Roman" w:eastAsia="Calibri" w:hAnsi="Times New Roman" w:cs="Times New Roman"/>
      <w:color w:val="000000"/>
      <w:sz w:val="20"/>
      <w:szCs w:val="20"/>
    </w:rPr>
  </w:style>
  <w:style w:type="character" w:customStyle="1" w:styleId="ListLabel84">
    <w:name w:val="ListLabel 84"/>
    <w:qFormat/>
    <w:rPr>
      <w:rFonts w:cs="OpenSymbol"/>
      <w:b w:val="0"/>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cs="OpenSymbol"/>
    </w:rPr>
  </w:style>
  <w:style w:type="character" w:customStyle="1" w:styleId="ListLabel93">
    <w:name w:val="ListLabel 93"/>
    <w:qFormat/>
    <w:rPr>
      <w:rFonts w:cs="Symbol"/>
      <w:b w:val="0"/>
    </w:rPr>
  </w:style>
  <w:style w:type="character" w:customStyle="1" w:styleId="ListLabel94">
    <w:name w:val="ListLabel 94"/>
    <w:qFormat/>
    <w:rPr>
      <w:rFonts w:ascii="Times New Roman" w:eastAsia="Calibri" w:hAnsi="Times New Roman" w:cs="Times New Roman"/>
      <w:color w:val="000000"/>
      <w:sz w:val="24"/>
      <w:szCs w:val="24"/>
    </w:rPr>
  </w:style>
  <w:style w:type="character" w:styleId="a3">
    <w:name w:val="Emphasis"/>
    <w:qFormat/>
    <w:rPr>
      <w:i/>
      <w:iCs/>
    </w:rPr>
  </w:style>
  <w:style w:type="character" w:customStyle="1" w:styleId="ListLabel95">
    <w:name w:val="ListLabel 95"/>
    <w:qFormat/>
    <w:rPr>
      <w:rFonts w:cs="OpenSymbol"/>
      <w:b w:val="0"/>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Symbol"/>
      <w:b w:val="0"/>
    </w:rPr>
  </w:style>
  <w:style w:type="character" w:customStyle="1" w:styleId="ListLabel105">
    <w:name w:val="ListLabel 105"/>
    <w:qFormat/>
    <w:rPr>
      <w:rFonts w:eastAsia="Calibri" w:cs="Times New Roman"/>
      <w:color w:val="000000"/>
      <w:sz w:val="24"/>
      <w:szCs w:val="24"/>
    </w:rPr>
  </w:style>
  <w:style w:type="character" w:customStyle="1" w:styleId="ListLabel106">
    <w:name w:val="ListLabel 106"/>
    <w:qFormat/>
    <w:rPr>
      <w:rFonts w:cs="OpenSymbol"/>
      <w:b w:val="0"/>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Symbol"/>
      <w:b w:val="0"/>
    </w:rPr>
  </w:style>
  <w:style w:type="character" w:customStyle="1" w:styleId="ListLabel116">
    <w:name w:val="ListLabel 116"/>
    <w:qFormat/>
    <w:rPr>
      <w:rFonts w:eastAsia="Calibri" w:cs="Times New Roman"/>
      <w:color w:val="000000"/>
      <w:sz w:val="24"/>
      <w:szCs w:val="24"/>
    </w:rPr>
  </w:style>
  <w:style w:type="character" w:customStyle="1" w:styleId="ListLabel117">
    <w:name w:val="ListLabel 117"/>
    <w:qFormat/>
    <w:rPr>
      <w:rFonts w:cs="OpenSymbol"/>
      <w:b w:val="0"/>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Symbol"/>
      <w:b w:val="0"/>
    </w:rPr>
  </w:style>
  <w:style w:type="character" w:customStyle="1" w:styleId="ListLabel127">
    <w:name w:val="ListLabel 127"/>
    <w:qFormat/>
    <w:rPr>
      <w:rFonts w:eastAsia="Calibri" w:cs="Times New Roman"/>
      <w:color w:val="000000"/>
      <w:sz w:val="24"/>
      <w:szCs w:val="24"/>
    </w:rPr>
  </w:style>
  <w:style w:type="paragraph" w:customStyle="1" w:styleId="1">
    <w:name w:val="Заголовок1"/>
    <w:basedOn w:val="a"/>
    <w:next w:val="a4"/>
    <w:qFormat/>
    <w:pPr>
      <w:keepNext/>
      <w:spacing w:before="240" w:after="120"/>
    </w:pPr>
    <w:rPr>
      <w:rFonts w:ascii="Liberation Sans"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styleId="a7">
    <w:name w:val="index heading"/>
    <w:basedOn w:val="a"/>
    <w:qFormat/>
    <w:pPr>
      <w:suppressLineNumbers/>
    </w:pPr>
  </w:style>
  <w:style w:type="paragraph" w:customStyle="1" w:styleId="Style2">
    <w:name w:val="Style 2"/>
    <w:basedOn w:val="a"/>
    <w:qFormat/>
    <w:pPr>
      <w:shd w:val="clear" w:color="auto" w:fill="FFFFFF"/>
      <w:spacing w:line="370" w:lineRule="exact"/>
      <w:ind w:hanging="420"/>
    </w:pPr>
    <w:rPr>
      <w:sz w:val="27"/>
    </w:rPr>
  </w:style>
  <w:style w:type="paragraph" w:customStyle="1" w:styleId="Style4">
    <w:name w:val="Style 4"/>
    <w:basedOn w:val="a"/>
    <w:qFormat/>
    <w:pPr>
      <w:shd w:val="clear" w:color="auto" w:fill="FFFFFF"/>
      <w:spacing w:before="900" w:after="300" w:line="374" w:lineRule="exact"/>
      <w:ind w:hanging="380"/>
    </w:pPr>
    <w:rPr>
      <w:b/>
      <w:sz w:val="27"/>
    </w:rPr>
  </w:style>
  <w:style w:type="paragraph" w:customStyle="1" w:styleId="Style6">
    <w:name w:val="Style 6"/>
    <w:basedOn w:val="a"/>
    <w:qFormat/>
    <w:pPr>
      <w:shd w:val="clear" w:color="auto" w:fill="FFFFFF"/>
      <w:spacing w:line="317" w:lineRule="exact"/>
    </w:pPr>
    <w:rPr>
      <w:sz w:val="23"/>
    </w:rPr>
  </w:style>
  <w:style w:type="paragraph" w:customStyle="1" w:styleId="Style8">
    <w:name w:val="Style 8"/>
    <w:basedOn w:val="a"/>
    <w:qFormat/>
    <w:pPr>
      <w:shd w:val="clear" w:color="auto" w:fill="FFFFFF"/>
    </w:pPr>
    <w:rPr>
      <w:sz w:val="20"/>
    </w:rPr>
  </w:style>
  <w:style w:type="paragraph" w:customStyle="1" w:styleId="Style11">
    <w:name w:val="Style 11"/>
    <w:basedOn w:val="a"/>
    <w:qFormat/>
    <w:pPr>
      <w:shd w:val="clear" w:color="auto" w:fill="FFFFFF"/>
      <w:spacing w:before="300" w:after="480"/>
      <w:outlineLvl w:val="0"/>
    </w:pPr>
    <w:rPr>
      <w:b/>
      <w:sz w:val="27"/>
    </w:rPr>
  </w:style>
  <w:style w:type="paragraph" w:customStyle="1" w:styleId="Style13">
    <w:name w:val="Style 13"/>
    <w:basedOn w:val="a"/>
    <w:qFormat/>
    <w:pPr>
      <w:shd w:val="clear" w:color="auto" w:fill="FFFFFF"/>
      <w:spacing w:line="298" w:lineRule="exact"/>
      <w:jc w:val="both"/>
    </w:pPr>
    <w:rPr>
      <w:b/>
      <w:sz w:val="25"/>
    </w:rPr>
  </w:style>
  <w:style w:type="paragraph" w:customStyle="1" w:styleId="Style15">
    <w:name w:val="Style 15"/>
    <w:basedOn w:val="a"/>
    <w:qFormat/>
    <w:pPr>
      <w:shd w:val="clear" w:color="auto" w:fill="FFFFFF"/>
      <w:jc w:val="both"/>
    </w:pPr>
  </w:style>
  <w:style w:type="paragraph" w:styleId="a8">
    <w:name w:val="header"/>
    <w:basedOn w:val="a"/>
    <w:link w:val="a9"/>
    <w:uiPriority w:val="99"/>
  </w:style>
  <w:style w:type="paragraph" w:customStyle="1" w:styleId="aa">
    <w:name w:val="Содержимое врезки"/>
    <w:basedOn w:val="a"/>
    <w:qFormat/>
  </w:style>
  <w:style w:type="paragraph" w:customStyle="1" w:styleId="ab">
    <w:name w:val="Содержимое таблицы"/>
    <w:basedOn w:val="a"/>
    <w:qFormat/>
    <w:pPr>
      <w:suppressLineNumbers/>
    </w:pPr>
  </w:style>
  <w:style w:type="paragraph" w:customStyle="1" w:styleId="ac">
    <w:name w:val="Заголовок таблицы"/>
    <w:basedOn w:val="ab"/>
    <w:qFormat/>
    <w:pPr>
      <w:jc w:val="center"/>
    </w:pPr>
    <w:rPr>
      <w:b/>
      <w:bCs/>
    </w:rPr>
  </w:style>
  <w:style w:type="paragraph" w:styleId="ad">
    <w:name w:val="List Paragraph"/>
    <w:basedOn w:val="a"/>
    <w:uiPriority w:val="34"/>
    <w:qFormat/>
    <w:rsid w:val="001113EC"/>
    <w:pPr>
      <w:ind w:left="720"/>
      <w:contextualSpacing/>
    </w:pPr>
    <w:rPr>
      <w:rFonts w:cs="Mangal"/>
      <w:szCs w:val="21"/>
    </w:rPr>
  </w:style>
  <w:style w:type="table" w:styleId="ae">
    <w:name w:val="Table Grid"/>
    <w:basedOn w:val="a1"/>
    <w:uiPriority w:val="59"/>
    <w:rsid w:val="005463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992676"/>
    <w:rPr>
      <w:rFonts w:ascii="Tahoma" w:hAnsi="Tahoma" w:cs="Mangal"/>
      <w:sz w:val="16"/>
      <w:szCs w:val="14"/>
    </w:rPr>
  </w:style>
  <w:style w:type="character" w:customStyle="1" w:styleId="af0">
    <w:name w:val="Текст выноски Знак"/>
    <w:basedOn w:val="a0"/>
    <w:link w:val="af"/>
    <w:uiPriority w:val="99"/>
    <w:semiHidden/>
    <w:rsid w:val="00992676"/>
    <w:rPr>
      <w:rFonts w:ascii="Tahoma" w:hAnsi="Tahoma" w:cs="Mangal"/>
      <w:color w:val="000000"/>
      <w:sz w:val="16"/>
      <w:szCs w:val="14"/>
      <w:lang w:eastAsia="ru-RU"/>
    </w:rPr>
  </w:style>
  <w:style w:type="paragraph" w:styleId="af1">
    <w:name w:val="footer"/>
    <w:basedOn w:val="a"/>
    <w:link w:val="af2"/>
    <w:uiPriority w:val="99"/>
    <w:unhideWhenUsed/>
    <w:rsid w:val="00A85BDB"/>
    <w:pPr>
      <w:tabs>
        <w:tab w:val="center" w:pos="4677"/>
        <w:tab w:val="right" w:pos="9355"/>
      </w:tabs>
    </w:pPr>
    <w:rPr>
      <w:rFonts w:cs="Mangal"/>
      <w:szCs w:val="21"/>
    </w:rPr>
  </w:style>
  <w:style w:type="character" w:customStyle="1" w:styleId="af2">
    <w:name w:val="Нижний колонтитул Знак"/>
    <w:basedOn w:val="a0"/>
    <w:link w:val="af1"/>
    <w:uiPriority w:val="99"/>
    <w:rsid w:val="00A85BDB"/>
    <w:rPr>
      <w:rFonts w:ascii="Times New Roman" w:hAnsi="Times New Roman" w:cs="Mangal"/>
      <w:color w:val="000000"/>
      <w:sz w:val="24"/>
      <w:szCs w:val="21"/>
      <w:lang w:eastAsia="ru-RU"/>
    </w:rPr>
  </w:style>
  <w:style w:type="character" w:customStyle="1" w:styleId="a9">
    <w:name w:val="Верхний колонтитул Знак"/>
    <w:basedOn w:val="a0"/>
    <w:link w:val="a8"/>
    <w:uiPriority w:val="99"/>
    <w:rsid w:val="00EE71DD"/>
    <w:rPr>
      <w:rFonts w:ascii="Times New Roman" w:hAnsi="Times New Roman"/>
      <w:color w:val="000000"/>
      <w:sz w:val="24"/>
      <w:lang w:eastAsia="ru-RU"/>
    </w:rPr>
  </w:style>
  <w:style w:type="character" w:styleId="af3">
    <w:name w:val="annotation reference"/>
    <w:basedOn w:val="a0"/>
    <w:uiPriority w:val="99"/>
    <w:semiHidden/>
    <w:unhideWhenUsed/>
    <w:rsid w:val="00391F00"/>
    <w:rPr>
      <w:sz w:val="16"/>
      <w:szCs w:val="16"/>
    </w:rPr>
  </w:style>
  <w:style w:type="paragraph" w:styleId="af4">
    <w:name w:val="annotation text"/>
    <w:basedOn w:val="a"/>
    <w:link w:val="af5"/>
    <w:uiPriority w:val="99"/>
    <w:semiHidden/>
    <w:unhideWhenUsed/>
    <w:rsid w:val="00391F00"/>
    <w:rPr>
      <w:rFonts w:cs="Mangal"/>
      <w:sz w:val="20"/>
      <w:szCs w:val="18"/>
    </w:rPr>
  </w:style>
  <w:style w:type="character" w:customStyle="1" w:styleId="af5">
    <w:name w:val="Текст примечания Знак"/>
    <w:basedOn w:val="a0"/>
    <w:link w:val="af4"/>
    <w:uiPriority w:val="99"/>
    <w:semiHidden/>
    <w:rsid w:val="00391F00"/>
    <w:rPr>
      <w:rFonts w:ascii="Times New Roman" w:hAnsi="Times New Roman" w:cs="Mangal"/>
      <w:color w:val="000000"/>
      <w:szCs w:val="18"/>
      <w:lang w:eastAsia="ru-RU"/>
    </w:rPr>
  </w:style>
  <w:style w:type="paragraph" w:styleId="af6">
    <w:name w:val="annotation subject"/>
    <w:basedOn w:val="af4"/>
    <w:next w:val="af4"/>
    <w:link w:val="af7"/>
    <w:uiPriority w:val="99"/>
    <w:semiHidden/>
    <w:unhideWhenUsed/>
    <w:rsid w:val="00391F00"/>
    <w:rPr>
      <w:b/>
      <w:bCs/>
    </w:rPr>
  </w:style>
  <w:style w:type="character" w:customStyle="1" w:styleId="af7">
    <w:name w:val="Тема примечания Знак"/>
    <w:basedOn w:val="af5"/>
    <w:link w:val="af6"/>
    <w:uiPriority w:val="99"/>
    <w:semiHidden/>
    <w:rsid w:val="00391F00"/>
    <w:rPr>
      <w:rFonts w:ascii="Times New Roman" w:hAnsi="Times New Roman" w:cs="Mangal"/>
      <w:b/>
      <w:bCs/>
      <w:color w:val="000000"/>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ans CJK SC" w:hAnsi="Liberation Serif" w:cs="Lohit Devanagari"/>
        <w:kern w:val="2"/>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Style3">
    <w:name w:val="Char Style 3"/>
    <w:basedOn w:val="a0"/>
    <w:qFormat/>
    <w:rPr>
      <w:b w:val="0"/>
      <w:i w:val="0"/>
      <w:caps w:val="0"/>
      <w:smallCaps w:val="0"/>
      <w:strike w:val="0"/>
      <w:dstrike w:val="0"/>
      <w:sz w:val="27"/>
      <w:u w:val="none"/>
    </w:rPr>
  </w:style>
  <w:style w:type="character" w:customStyle="1" w:styleId="CharStyle5">
    <w:name w:val="Char Style 5"/>
    <w:basedOn w:val="a0"/>
    <w:qFormat/>
    <w:rPr>
      <w:b/>
      <w:i w:val="0"/>
      <w:caps w:val="0"/>
      <w:smallCaps w:val="0"/>
      <w:strike w:val="0"/>
      <w:dstrike w:val="0"/>
      <w:sz w:val="27"/>
      <w:u w:val="none"/>
    </w:rPr>
  </w:style>
  <w:style w:type="character" w:customStyle="1" w:styleId="CharStyle7">
    <w:name w:val="Char Style 7"/>
    <w:basedOn w:val="a0"/>
    <w:qFormat/>
    <w:rPr>
      <w:b w:val="0"/>
      <w:i w:val="0"/>
      <w:caps w:val="0"/>
      <w:smallCaps w:val="0"/>
      <w:strike w:val="0"/>
      <w:dstrike w:val="0"/>
      <w:sz w:val="23"/>
      <w:u w:val="none"/>
    </w:rPr>
  </w:style>
  <w:style w:type="character" w:customStyle="1" w:styleId="CharStyle9">
    <w:name w:val="Char Style 9"/>
    <w:basedOn w:val="a0"/>
    <w:qFormat/>
    <w:rPr>
      <w:rFonts w:ascii="Times New Roman" w:hAnsi="Times New Roman"/>
      <w:b w:val="0"/>
      <w:i w:val="0"/>
      <w:caps w:val="0"/>
      <w:smallCaps w:val="0"/>
      <w:strike w:val="0"/>
      <w:dstrike w:val="0"/>
      <w:sz w:val="20"/>
      <w:u w:val="none"/>
      <w:lang w:val="ru-RU" w:eastAsia="ru-RU"/>
    </w:rPr>
  </w:style>
  <w:style w:type="character" w:customStyle="1" w:styleId="CharStyle10">
    <w:name w:val="Char Style 10"/>
    <w:basedOn w:val="CharStyle9"/>
    <w:qFormat/>
    <w:rPr>
      <w:rFonts w:ascii="Times New Roman" w:hAnsi="Times New Roman"/>
      <w:b w:val="0"/>
      <w:i w:val="0"/>
      <w:caps w:val="0"/>
      <w:smallCaps w:val="0"/>
      <w:strike w:val="0"/>
      <w:dstrike w:val="0"/>
      <w:sz w:val="27"/>
      <w:u w:val="none"/>
      <w:lang w:val="ru-RU" w:eastAsia="ru-RU"/>
    </w:rPr>
  </w:style>
  <w:style w:type="character" w:customStyle="1" w:styleId="CharStyle12">
    <w:name w:val="Char Style 12"/>
    <w:basedOn w:val="a0"/>
    <w:qFormat/>
    <w:rPr>
      <w:b/>
      <w:i w:val="0"/>
      <w:caps w:val="0"/>
      <w:smallCaps w:val="0"/>
      <w:strike w:val="0"/>
      <w:dstrike w:val="0"/>
      <w:sz w:val="27"/>
      <w:u w:val="none"/>
    </w:rPr>
  </w:style>
  <w:style w:type="character" w:customStyle="1" w:styleId="CharStyle14">
    <w:name w:val="Char Style 14"/>
    <w:basedOn w:val="a0"/>
    <w:qFormat/>
    <w:rPr>
      <w:b/>
      <w:i w:val="0"/>
      <w:caps w:val="0"/>
      <w:smallCaps w:val="0"/>
      <w:strike w:val="0"/>
      <w:dstrike w:val="0"/>
      <w:sz w:val="25"/>
      <w:u w:val="none"/>
    </w:rPr>
  </w:style>
  <w:style w:type="character" w:customStyle="1" w:styleId="CharStyle16">
    <w:name w:val="Char Style 16"/>
    <w:basedOn w:val="a0"/>
    <w:qFormat/>
    <w:rPr>
      <w:b w:val="0"/>
      <w:i w:val="0"/>
      <w:caps w:val="0"/>
      <w:smallCaps w:val="0"/>
      <w:strike w:val="0"/>
      <w:dstrike w:val="0"/>
      <w:u w:val="none"/>
    </w:rPr>
  </w:style>
  <w:style w:type="character" w:customStyle="1" w:styleId="CharStyle17">
    <w:name w:val="Char Style 17"/>
    <w:basedOn w:val="CharStyle16"/>
    <w:qFormat/>
    <w:rPr>
      <w:rFonts w:ascii="Times New Roman" w:hAnsi="Times New Roman"/>
      <w:b w:val="0"/>
      <w:i w:val="0"/>
      <w:caps w:val="0"/>
      <w:smallCaps w:val="0"/>
      <w:strike w:val="0"/>
      <w:dstrike w:val="0"/>
      <w:sz w:val="18"/>
      <w:u w:val="none"/>
      <w:lang w:val="ru-RU" w:eastAsia="ru-RU"/>
    </w:rPr>
  </w:style>
  <w:style w:type="character" w:customStyle="1" w:styleId="ListLabel1">
    <w:name w:val="ListLabel 1"/>
    <w:qFormat/>
    <w:rPr>
      <w:rFonts w:cs="OpenSymbol"/>
      <w:b w:val="0"/>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Symbol"/>
      <w:b w:val="0"/>
    </w:rPr>
  </w:style>
  <w:style w:type="character" w:customStyle="1" w:styleId="ListLabel11">
    <w:name w:val="ListLabel 11"/>
    <w:qFormat/>
    <w:rPr>
      <w:rFonts w:cs="OpenSymbol"/>
      <w:b w:val="0"/>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Symbol"/>
      <w:b w:val="0"/>
    </w:rPr>
  </w:style>
  <w:style w:type="character" w:customStyle="1" w:styleId="ListLabel55">
    <w:name w:val="ListLabel 55"/>
    <w:qFormat/>
    <w:rPr>
      <w:rFonts w:ascii="Times New Roman" w:eastAsia="Calibri" w:hAnsi="Times New Roman" w:cs="Times New Roman"/>
      <w:color w:val="000000"/>
      <w:sz w:val="20"/>
      <w:szCs w:val="20"/>
    </w:rPr>
  </w:style>
  <w:style w:type="character" w:customStyle="1" w:styleId="-">
    <w:name w:val="Интернет-ссылка"/>
    <w:rPr>
      <w:color w:val="000080"/>
      <w:u w:val="single"/>
    </w:rPr>
  </w:style>
  <w:style w:type="character" w:customStyle="1" w:styleId="ListLabel83">
    <w:name w:val="ListLabel 83"/>
    <w:qFormat/>
    <w:rPr>
      <w:rFonts w:ascii="Times New Roman" w:eastAsia="Calibri" w:hAnsi="Times New Roman" w:cs="Times New Roman"/>
      <w:color w:val="000000"/>
      <w:sz w:val="20"/>
      <w:szCs w:val="20"/>
    </w:rPr>
  </w:style>
  <w:style w:type="character" w:customStyle="1" w:styleId="ListLabel84">
    <w:name w:val="ListLabel 84"/>
    <w:qFormat/>
    <w:rPr>
      <w:rFonts w:cs="OpenSymbol"/>
      <w:b w:val="0"/>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cs="OpenSymbol"/>
    </w:rPr>
  </w:style>
  <w:style w:type="character" w:customStyle="1" w:styleId="ListLabel93">
    <w:name w:val="ListLabel 93"/>
    <w:qFormat/>
    <w:rPr>
      <w:rFonts w:cs="Symbol"/>
      <w:b w:val="0"/>
    </w:rPr>
  </w:style>
  <w:style w:type="character" w:customStyle="1" w:styleId="ListLabel94">
    <w:name w:val="ListLabel 94"/>
    <w:qFormat/>
    <w:rPr>
      <w:rFonts w:ascii="Times New Roman" w:eastAsia="Calibri" w:hAnsi="Times New Roman" w:cs="Times New Roman"/>
      <w:color w:val="000000"/>
      <w:sz w:val="24"/>
      <w:szCs w:val="24"/>
    </w:rPr>
  </w:style>
  <w:style w:type="character" w:styleId="a3">
    <w:name w:val="Emphasis"/>
    <w:qFormat/>
    <w:rPr>
      <w:i/>
      <w:iCs/>
    </w:rPr>
  </w:style>
  <w:style w:type="character" w:customStyle="1" w:styleId="ListLabel95">
    <w:name w:val="ListLabel 95"/>
    <w:qFormat/>
    <w:rPr>
      <w:rFonts w:cs="OpenSymbol"/>
      <w:b w:val="0"/>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Symbol"/>
      <w:b w:val="0"/>
    </w:rPr>
  </w:style>
  <w:style w:type="character" w:customStyle="1" w:styleId="ListLabel105">
    <w:name w:val="ListLabel 105"/>
    <w:qFormat/>
    <w:rPr>
      <w:rFonts w:eastAsia="Calibri" w:cs="Times New Roman"/>
      <w:color w:val="000000"/>
      <w:sz w:val="24"/>
      <w:szCs w:val="24"/>
    </w:rPr>
  </w:style>
  <w:style w:type="character" w:customStyle="1" w:styleId="ListLabel106">
    <w:name w:val="ListLabel 106"/>
    <w:qFormat/>
    <w:rPr>
      <w:rFonts w:cs="OpenSymbol"/>
      <w:b w:val="0"/>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Symbol"/>
      <w:b w:val="0"/>
    </w:rPr>
  </w:style>
  <w:style w:type="character" w:customStyle="1" w:styleId="ListLabel116">
    <w:name w:val="ListLabel 116"/>
    <w:qFormat/>
    <w:rPr>
      <w:rFonts w:eastAsia="Calibri" w:cs="Times New Roman"/>
      <w:color w:val="000000"/>
      <w:sz w:val="24"/>
      <w:szCs w:val="24"/>
    </w:rPr>
  </w:style>
  <w:style w:type="character" w:customStyle="1" w:styleId="ListLabel117">
    <w:name w:val="ListLabel 117"/>
    <w:qFormat/>
    <w:rPr>
      <w:rFonts w:cs="OpenSymbol"/>
      <w:b w:val="0"/>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Symbol"/>
      <w:b w:val="0"/>
    </w:rPr>
  </w:style>
  <w:style w:type="character" w:customStyle="1" w:styleId="ListLabel127">
    <w:name w:val="ListLabel 127"/>
    <w:qFormat/>
    <w:rPr>
      <w:rFonts w:eastAsia="Calibri" w:cs="Times New Roman"/>
      <w:color w:val="000000"/>
      <w:sz w:val="24"/>
      <w:szCs w:val="24"/>
    </w:rPr>
  </w:style>
  <w:style w:type="paragraph" w:customStyle="1" w:styleId="1">
    <w:name w:val="Заголовок1"/>
    <w:basedOn w:val="a"/>
    <w:next w:val="a4"/>
    <w:qFormat/>
    <w:pPr>
      <w:keepNext/>
      <w:spacing w:before="240" w:after="120"/>
    </w:pPr>
    <w:rPr>
      <w:rFonts w:ascii="Liberation Sans"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styleId="a7">
    <w:name w:val="index heading"/>
    <w:basedOn w:val="a"/>
    <w:qFormat/>
    <w:pPr>
      <w:suppressLineNumbers/>
    </w:pPr>
  </w:style>
  <w:style w:type="paragraph" w:customStyle="1" w:styleId="Style2">
    <w:name w:val="Style 2"/>
    <w:basedOn w:val="a"/>
    <w:qFormat/>
    <w:pPr>
      <w:shd w:val="clear" w:color="auto" w:fill="FFFFFF"/>
      <w:spacing w:line="370" w:lineRule="exact"/>
      <w:ind w:hanging="420"/>
    </w:pPr>
    <w:rPr>
      <w:sz w:val="27"/>
    </w:rPr>
  </w:style>
  <w:style w:type="paragraph" w:customStyle="1" w:styleId="Style4">
    <w:name w:val="Style 4"/>
    <w:basedOn w:val="a"/>
    <w:qFormat/>
    <w:pPr>
      <w:shd w:val="clear" w:color="auto" w:fill="FFFFFF"/>
      <w:spacing w:before="900" w:after="300" w:line="374" w:lineRule="exact"/>
      <w:ind w:hanging="380"/>
    </w:pPr>
    <w:rPr>
      <w:b/>
      <w:sz w:val="27"/>
    </w:rPr>
  </w:style>
  <w:style w:type="paragraph" w:customStyle="1" w:styleId="Style6">
    <w:name w:val="Style 6"/>
    <w:basedOn w:val="a"/>
    <w:qFormat/>
    <w:pPr>
      <w:shd w:val="clear" w:color="auto" w:fill="FFFFFF"/>
      <w:spacing w:line="317" w:lineRule="exact"/>
    </w:pPr>
    <w:rPr>
      <w:sz w:val="23"/>
    </w:rPr>
  </w:style>
  <w:style w:type="paragraph" w:customStyle="1" w:styleId="Style8">
    <w:name w:val="Style 8"/>
    <w:basedOn w:val="a"/>
    <w:qFormat/>
    <w:pPr>
      <w:shd w:val="clear" w:color="auto" w:fill="FFFFFF"/>
    </w:pPr>
    <w:rPr>
      <w:sz w:val="20"/>
    </w:rPr>
  </w:style>
  <w:style w:type="paragraph" w:customStyle="1" w:styleId="Style11">
    <w:name w:val="Style 11"/>
    <w:basedOn w:val="a"/>
    <w:qFormat/>
    <w:pPr>
      <w:shd w:val="clear" w:color="auto" w:fill="FFFFFF"/>
      <w:spacing w:before="300" w:after="480"/>
      <w:outlineLvl w:val="0"/>
    </w:pPr>
    <w:rPr>
      <w:b/>
      <w:sz w:val="27"/>
    </w:rPr>
  </w:style>
  <w:style w:type="paragraph" w:customStyle="1" w:styleId="Style13">
    <w:name w:val="Style 13"/>
    <w:basedOn w:val="a"/>
    <w:qFormat/>
    <w:pPr>
      <w:shd w:val="clear" w:color="auto" w:fill="FFFFFF"/>
      <w:spacing w:line="298" w:lineRule="exact"/>
      <w:jc w:val="both"/>
    </w:pPr>
    <w:rPr>
      <w:b/>
      <w:sz w:val="25"/>
    </w:rPr>
  </w:style>
  <w:style w:type="paragraph" w:customStyle="1" w:styleId="Style15">
    <w:name w:val="Style 15"/>
    <w:basedOn w:val="a"/>
    <w:qFormat/>
    <w:pPr>
      <w:shd w:val="clear" w:color="auto" w:fill="FFFFFF"/>
      <w:jc w:val="both"/>
    </w:pPr>
  </w:style>
  <w:style w:type="paragraph" w:styleId="a8">
    <w:name w:val="header"/>
    <w:basedOn w:val="a"/>
    <w:link w:val="a9"/>
    <w:uiPriority w:val="99"/>
  </w:style>
  <w:style w:type="paragraph" w:customStyle="1" w:styleId="aa">
    <w:name w:val="Содержимое врезки"/>
    <w:basedOn w:val="a"/>
    <w:qFormat/>
  </w:style>
  <w:style w:type="paragraph" w:customStyle="1" w:styleId="ab">
    <w:name w:val="Содержимое таблицы"/>
    <w:basedOn w:val="a"/>
    <w:qFormat/>
    <w:pPr>
      <w:suppressLineNumbers/>
    </w:pPr>
  </w:style>
  <w:style w:type="paragraph" w:customStyle="1" w:styleId="ac">
    <w:name w:val="Заголовок таблицы"/>
    <w:basedOn w:val="ab"/>
    <w:qFormat/>
    <w:pPr>
      <w:jc w:val="center"/>
    </w:pPr>
    <w:rPr>
      <w:b/>
      <w:bCs/>
    </w:rPr>
  </w:style>
  <w:style w:type="paragraph" w:styleId="ad">
    <w:name w:val="List Paragraph"/>
    <w:basedOn w:val="a"/>
    <w:uiPriority w:val="34"/>
    <w:qFormat/>
    <w:rsid w:val="001113EC"/>
    <w:pPr>
      <w:ind w:left="720"/>
      <w:contextualSpacing/>
    </w:pPr>
    <w:rPr>
      <w:rFonts w:cs="Mangal"/>
      <w:szCs w:val="21"/>
    </w:rPr>
  </w:style>
  <w:style w:type="table" w:styleId="ae">
    <w:name w:val="Table Grid"/>
    <w:basedOn w:val="a1"/>
    <w:uiPriority w:val="59"/>
    <w:rsid w:val="005463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992676"/>
    <w:rPr>
      <w:rFonts w:ascii="Tahoma" w:hAnsi="Tahoma" w:cs="Mangal"/>
      <w:sz w:val="16"/>
      <w:szCs w:val="14"/>
    </w:rPr>
  </w:style>
  <w:style w:type="character" w:customStyle="1" w:styleId="af0">
    <w:name w:val="Текст выноски Знак"/>
    <w:basedOn w:val="a0"/>
    <w:link w:val="af"/>
    <w:uiPriority w:val="99"/>
    <w:semiHidden/>
    <w:rsid w:val="00992676"/>
    <w:rPr>
      <w:rFonts w:ascii="Tahoma" w:hAnsi="Tahoma" w:cs="Mangal"/>
      <w:color w:val="000000"/>
      <w:sz w:val="16"/>
      <w:szCs w:val="14"/>
      <w:lang w:eastAsia="ru-RU"/>
    </w:rPr>
  </w:style>
  <w:style w:type="paragraph" w:styleId="af1">
    <w:name w:val="footer"/>
    <w:basedOn w:val="a"/>
    <w:link w:val="af2"/>
    <w:uiPriority w:val="99"/>
    <w:unhideWhenUsed/>
    <w:rsid w:val="00A85BDB"/>
    <w:pPr>
      <w:tabs>
        <w:tab w:val="center" w:pos="4677"/>
        <w:tab w:val="right" w:pos="9355"/>
      </w:tabs>
    </w:pPr>
    <w:rPr>
      <w:rFonts w:cs="Mangal"/>
      <w:szCs w:val="21"/>
    </w:rPr>
  </w:style>
  <w:style w:type="character" w:customStyle="1" w:styleId="af2">
    <w:name w:val="Нижний колонтитул Знак"/>
    <w:basedOn w:val="a0"/>
    <w:link w:val="af1"/>
    <w:uiPriority w:val="99"/>
    <w:rsid w:val="00A85BDB"/>
    <w:rPr>
      <w:rFonts w:ascii="Times New Roman" w:hAnsi="Times New Roman" w:cs="Mangal"/>
      <w:color w:val="000000"/>
      <w:sz w:val="24"/>
      <w:szCs w:val="21"/>
      <w:lang w:eastAsia="ru-RU"/>
    </w:rPr>
  </w:style>
  <w:style w:type="character" w:customStyle="1" w:styleId="a9">
    <w:name w:val="Верхний колонтитул Знак"/>
    <w:basedOn w:val="a0"/>
    <w:link w:val="a8"/>
    <w:uiPriority w:val="99"/>
    <w:rsid w:val="00EE71DD"/>
    <w:rPr>
      <w:rFonts w:ascii="Times New Roman" w:hAnsi="Times New Roman"/>
      <w:color w:val="000000"/>
      <w:sz w:val="24"/>
      <w:lang w:eastAsia="ru-RU"/>
    </w:rPr>
  </w:style>
  <w:style w:type="character" w:styleId="af3">
    <w:name w:val="annotation reference"/>
    <w:basedOn w:val="a0"/>
    <w:uiPriority w:val="99"/>
    <w:semiHidden/>
    <w:unhideWhenUsed/>
    <w:rsid w:val="00391F00"/>
    <w:rPr>
      <w:sz w:val="16"/>
      <w:szCs w:val="16"/>
    </w:rPr>
  </w:style>
  <w:style w:type="paragraph" w:styleId="af4">
    <w:name w:val="annotation text"/>
    <w:basedOn w:val="a"/>
    <w:link w:val="af5"/>
    <w:uiPriority w:val="99"/>
    <w:semiHidden/>
    <w:unhideWhenUsed/>
    <w:rsid w:val="00391F00"/>
    <w:rPr>
      <w:rFonts w:cs="Mangal"/>
      <w:sz w:val="20"/>
      <w:szCs w:val="18"/>
    </w:rPr>
  </w:style>
  <w:style w:type="character" w:customStyle="1" w:styleId="af5">
    <w:name w:val="Текст примечания Знак"/>
    <w:basedOn w:val="a0"/>
    <w:link w:val="af4"/>
    <w:uiPriority w:val="99"/>
    <w:semiHidden/>
    <w:rsid w:val="00391F00"/>
    <w:rPr>
      <w:rFonts w:ascii="Times New Roman" w:hAnsi="Times New Roman" w:cs="Mangal"/>
      <w:color w:val="000000"/>
      <w:szCs w:val="18"/>
      <w:lang w:eastAsia="ru-RU"/>
    </w:rPr>
  </w:style>
  <w:style w:type="paragraph" w:styleId="af6">
    <w:name w:val="annotation subject"/>
    <w:basedOn w:val="af4"/>
    <w:next w:val="af4"/>
    <w:link w:val="af7"/>
    <w:uiPriority w:val="99"/>
    <w:semiHidden/>
    <w:unhideWhenUsed/>
    <w:rsid w:val="00391F00"/>
    <w:rPr>
      <w:b/>
      <w:bCs/>
    </w:rPr>
  </w:style>
  <w:style w:type="character" w:customStyle="1" w:styleId="af7">
    <w:name w:val="Тема примечания Знак"/>
    <w:basedOn w:val="af5"/>
    <w:link w:val="af6"/>
    <w:uiPriority w:val="99"/>
    <w:semiHidden/>
    <w:rsid w:val="00391F00"/>
    <w:rPr>
      <w:rFonts w:ascii="Times New Roman" w:hAnsi="Times New Roman" w:cs="Mangal"/>
      <w:b/>
      <w:bCs/>
      <w:color w:val="000000"/>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4199">
      <w:bodyDiv w:val="1"/>
      <w:marLeft w:val="0"/>
      <w:marRight w:val="0"/>
      <w:marTop w:val="0"/>
      <w:marBottom w:val="0"/>
      <w:divBdr>
        <w:top w:val="none" w:sz="0" w:space="0" w:color="auto"/>
        <w:left w:val="none" w:sz="0" w:space="0" w:color="auto"/>
        <w:bottom w:val="none" w:sz="0" w:space="0" w:color="auto"/>
        <w:right w:val="none" w:sz="0" w:space="0" w:color="auto"/>
      </w:divBdr>
    </w:div>
    <w:div w:id="750197450">
      <w:bodyDiv w:val="1"/>
      <w:marLeft w:val="0"/>
      <w:marRight w:val="0"/>
      <w:marTop w:val="0"/>
      <w:marBottom w:val="0"/>
      <w:divBdr>
        <w:top w:val="none" w:sz="0" w:space="0" w:color="auto"/>
        <w:left w:val="none" w:sz="0" w:space="0" w:color="auto"/>
        <w:bottom w:val="none" w:sz="0" w:space="0" w:color="auto"/>
        <w:right w:val="none" w:sz="0" w:space="0" w:color="auto"/>
      </w:divBdr>
    </w:div>
    <w:div w:id="1863780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27FF1-8AA0-42B9-BA40-FAD467076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2447</Words>
  <Characters>13954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Антипова Анна Александровна</dc:creator>
  <cp:lastModifiedBy>Стретович А.В.</cp:lastModifiedBy>
  <cp:revision>8</cp:revision>
  <cp:lastPrinted>2025-11-24T07:14:00Z</cp:lastPrinted>
  <dcterms:created xsi:type="dcterms:W3CDTF">2025-12-22T06:07:00Z</dcterms:created>
  <dcterms:modified xsi:type="dcterms:W3CDTF">2025-12-22T12:35:00Z</dcterms:modified>
  <dc:language>ru-RU</dc:language>
</cp:coreProperties>
</file>