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6733B" w14:textId="77777777" w:rsidR="00303E21" w:rsidRDefault="0067099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040F944D" w14:textId="77777777" w:rsidR="00303E21" w:rsidRDefault="00303E2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4B8F6CF" w14:textId="77777777" w:rsidR="00303E21" w:rsidRDefault="00303E2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6E13CD1" w14:textId="77777777" w:rsidR="00303E21" w:rsidRDefault="0067099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29E6DAB2" w14:textId="77777777" w:rsidR="00303E21" w:rsidRDefault="00303E2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8609E0E" w14:textId="77777777" w:rsidR="00303E21" w:rsidRDefault="0067099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025</w:t>
      </w:r>
    </w:p>
    <w:p w14:paraId="4D9C4C30" w14:textId="77777777" w:rsidR="00303E21" w:rsidRDefault="00303E2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023A3C2" w14:textId="77777777" w:rsidR="00303E21" w:rsidRDefault="00303E21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724E068A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65DDDC3" w14:textId="77777777" w:rsidR="00303E21" w:rsidRDefault="0067099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УЩЕЛЬЕ АЙКУАЙВЕНЧОРР</w:t>
      </w:r>
    </w:p>
    <w:p w14:paraId="4A114CD8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4BDCD7E" w14:textId="77777777" w:rsidR="00303E21" w:rsidRDefault="0067099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50811824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387EDDB" w14:textId="77777777" w:rsidR="00303E21" w:rsidRDefault="0067099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10BC96B2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DEDDD9E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95BBDA8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87A5E7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1F480E2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014294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76417DC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5F42293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1DF1819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6AC67D9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F18D7D5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71CE4B8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7F0E41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752C248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CF428EF" w14:textId="77777777" w:rsidR="00303E21" w:rsidRDefault="00303E2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DD33E80" w14:textId="77777777" w:rsidR="00303E21" w:rsidRDefault="00303E21">
      <w:pPr>
        <w:pStyle w:val="ConsPlusNormal"/>
        <w:ind w:firstLine="540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03E21" w14:paraId="0E1988F6" w14:textId="77777777">
        <w:tc>
          <w:tcPr>
            <w:tcW w:w="3369" w:type="dxa"/>
          </w:tcPr>
          <w:p w14:paraId="2C11A0FF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3B5A3113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Ущелье Айкуайвенчорр</w:t>
            </w:r>
          </w:p>
        </w:tc>
      </w:tr>
      <w:tr w:rsidR="00303E21" w14:paraId="4FBDB340" w14:textId="77777777">
        <w:tc>
          <w:tcPr>
            <w:tcW w:w="3369" w:type="dxa"/>
          </w:tcPr>
          <w:p w14:paraId="04A7FDCB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3BBFFF9B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303E21" w14:paraId="2CC934CD" w14:textId="77777777">
        <w:tc>
          <w:tcPr>
            <w:tcW w:w="3369" w:type="dxa"/>
          </w:tcPr>
          <w:p w14:paraId="3B928534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7F0CE564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303E21" w14:paraId="08AFC2EE" w14:textId="77777777">
        <w:tc>
          <w:tcPr>
            <w:tcW w:w="3369" w:type="dxa"/>
          </w:tcPr>
          <w:p w14:paraId="3DFB5F89" w14:textId="77777777" w:rsidR="00303E21" w:rsidRDefault="00670992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6F8CD40C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025</w:t>
            </w:r>
          </w:p>
        </w:tc>
      </w:tr>
      <w:tr w:rsidR="00303E21" w14:paraId="1BBAB762" w14:textId="77777777">
        <w:tc>
          <w:tcPr>
            <w:tcW w:w="3369" w:type="dxa"/>
          </w:tcPr>
          <w:p w14:paraId="59D5CD98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7A3D35B4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(видоохранный)</w:t>
            </w:r>
          </w:p>
          <w:p w14:paraId="19423367" w14:textId="77777777" w:rsidR="00303E21" w:rsidRDefault="006709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303E21" w14:paraId="4AF4D992" w14:textId="77777777">
        <w:tc>
          <w:tcPr>
            <w:tcW w:w="3369" w:type="dxa"/>
          </w:tcPr>
          <w:p w14:paraId="6519F095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2F2F76FF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303E21" w14:paraId="55A7CB69" w14:textId="77777777">
        <w:tc>
          <w:tcPr>
            <w:tcW w:w="3369" w:type="dxa"/>
          </w:tcPr>
          <w:p w14:paraId="2E4B9413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247C752B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303E21" w14:paraId="0E89EDDF" w14:textId="77777777">
        <w:tc>
          <w:tcPr>
            <w:tcW w:w="3369" w:type="dxa"/>
          </w:tcPr>
          <w:p w14:paraId="21335E5A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4AB7690D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создания памятника природы:</w:t>
            </w:r>
          </w:p>
          <w:p w14:paraId="79460710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местообитания видов высших сосудистых растений и мохообразных, занесенных в Красную книгу Мурманской области.</w:t>
            </w:r>
          </w:p>
        </w:tc>
      </w:tr>
      <w:tr w:rsidR="00303E21" w14:paraId="1AA0E302" w14:textId="77777777">
        <w:tc>
          <w:tcPr>
            <w:tcW w:w="3369" w:type="dxa"/>
          </w:tcPr>
          <w:p w14:paraId="5C773DA1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65843D7A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1D37520E" w14:textId="77777777" w:rsidR="00303E21" w:rsidRDefault="00670992">
            <w:pPr>
              <w:pStyle w:val="af6"/>
              <w:numPr>
                <w:ilvl w:val="0"/>
                <w:numId w:val="8"/>
              </w:num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szCs w:val="24"/>
              </w:rPr>
              <w:t>№537 (утратил силу). Площадь ООПТ: 10 га.</w:t>
            </w:r>
          </w:p>
          <w:p w14:paraId="6E53A9AA" w14:textId="77777777" w:rsidR="00303E21" w:rsidRDefault="00670992">
            <w:pPr>
              <w:pStyle w:val="af6"/>
              <w:numPr>
                <w:ilvl w:val="0"/>
                <w:numId w:val="8"/>
              </w:num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szCs w:val="24"/>
              </w:rPr>
              <w:t>№246-ПГ. Категория земель: земли лесного фонда. Площадь ООПТ: 2 га.</w:t>
            </w:r>
          </w:p>
        </w:tc>
      </w:tr>
      <w:tr w:rsidR="00303E21" w14:paraId="76A31B3E" w14:textId="77777777">
        <w:tc>
          <w:tcPr>
            <w:tcW w:w="3369" w:type="dxa"/>
          </w:tcPr>
          <w:p w14:paraId="29318E22" w14:textId="77777777" w:rsidR="00303E21" w:rsidRDefault="0067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6D266FFC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  </w:t>
            </w:r>
          </w:p>
        </w:tc>
      </w:tr>
      <w:tr w:rsidR="00303E21" w14:paraId="058EC348" w14:textId="77777777">
        <w:tc>
          <w:tcPr>
            <w:tcW w:w="3369" w:type="dxa"/>
          </w:tcPr>
          <w:p w14:paraId="6A590DBC" w14:textId="77777777" w:rsidR="00303E21" w:rsidRDefault="00670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7570DB02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03E21" w14:paraId="1A6D3853" w14:textId="77777777">
        <w:tc>
          <w:tcPr>
            <w:tcW w:w="3369" w:type="dxa"/>
          </w:tcPr>
          <w:p w14:paraId="50E655D5" w14:textId="77777777" w:rsidR="00303E21" w:rsidRDefault="00670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2F779A75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</w:tc>
      </w:tr>
      <w:tr w:rsidR="00303E21" w14:paraId="173F7590" w14:textId="77777777">
        <w:tc>
          <w:tcPr>
            <w:tcW w:w="3369" w:type="dxa"/>
          </w:tcPr>
          <w:p w14:paraId="6B167602" w14:textId="77777777" w:rsidR="00303E21" w:rsidRDefault="00670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57BA0ADC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E21" w14:paraId="39BB5B5A" w14:textId="77777777">
        <w:tc>
          <w:tcPr>
            <w:tcW w:w="3369" w:type="dxa"/>
          </w:tcPr>
          <w:p w14:paraId="788DCE68" w14:textId="77777777" w:rsidR="00303E21" w:rsidRDefault="0067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 Месторасположение ООПТ</w:t>
            </w:r>
          </w:p>
        </w:tc>
        <w:tc>
          <w:tcPr>
            <w:tcW w:w="6202" w:type="dxa"/>
          </w:tcPr>
          <w:p w14:paraId="7334555A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территория, подчиненная г. Кировску</w:t>
            </w:r>
          </w:p>
        </w:tc>
      </w:tr>
      <w:tr w:rsidR="00303E21" w14:paraId="02E78418" w14:textId="77777777">
        <w:tc>
          <w:tcPr>
            <w:tcW w:w="3369" w:type="dxa"/>
          </w:tcPr>
          <w:p w14:paraId="63AC56B2" w14:textId="77777777" w:rsidR="00303E21" w:rsidRDefault="0067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 Географическое положение ООПТ</w:t>
            </w:r>
          </w:p>
        </w:tc>
        <w:tc>
          <w:tcPr>
            <w:tcW w:w="6202" w:type="dxa"/>
          </w:tcPr>
          <w:p w14:paraId="6586E40C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часть Хибинских гор, верховья левого притока реки Белой на юго-западном склоне горы р. Айкуайвенчорр.</w:t>
            </w:r>
            <w:r>
              <w:t xml:space="preserve"> </w:t>
            </w:r>
          </w:p>
        </w:tc>
      </w:tr>
      <w:tr w:rsidR="00303E21" w14:paraId="12723912" w14:textId="77777777">
        <w:tc>
          <w:tcPr>
            <w:tcW w:w="3369" w:type="dxa"/>
          </w:tcPr>
          <w:p w14:paraId="06C33722" w14:textId="77777777" w:rsidR="00303E21" w:rsidRDefault="00670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16) Общая площадь ООПТ (га)</w:t>
            </w:r>
          </w:p>
        </w:tc>
        <w:tc>
          <w:tcPr>
            <w:tcW w:w="6202" w:type="dxa"/>
          </w:tcPr>
          <w:p w14:paraId="0A26BF7E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2 га.</w:t>
            </w:r>
          </w:p>
          <w:p w14:paraId="0B8CE85C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37BAC05B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303E21" w14:paraId="49963004" w14:textId="77777777">
        <w:tc>
          <w:tcPr>
            <w:tcW w:w="3369" w:type="dxa"/>
          </w:tcPr>
          <w:p w14:paraId="43041FCF" w14:textId="77777777" w:rsidR="00303E21" w:rsidRDefault="00670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104531DA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E21" w14:paraId="6648A1B8" w14:textId="77777777">
        <w:tc>
          <w:tcPr>
            <w:tcW w:w="3369" w:type="dxa"/>
          </w:tcPr>
          <w:p w14:paraId="21BCEFA8" w14:textId="77777777" w:rsidR="00303E21" w:rsidRDefault="00670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6842D094" w14:textId="17D94664" w:rsidR="00303E21" w:rsidRDefault="005D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101">
              <w:rPr>
                <w:rFonts w:ascii="Times New Roman" w:hAnsi="Times New Roman" w:cs="Times New Roman"/>
                <w:sz w:val="24"/>
                <w:szCs w:val="24"/>
              </w:rPr>
              <w:t xml:space="preserve">оординаты центра: </w:t>
            </w:r>
            <w:r w:rsidRPr="005D6C4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5D6C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D6C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D6C43">
              <w:rPr>
                <w:rFonts w:ascii="Times New Roman" w:hAnsi="Times New Roman" w:cs="Times New Roman"/>
                <w:sz w:val="24"/>
                <w:szCs w:val="24"/>
              </w:rPr>
              <w:t>29,001552</w:t>
            </w:r>
            <w:r w:rsidRPr="005D6C43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Pr="005D6C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5D6C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D6C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D6C43">
              <w:rPr>
                <w:rFonts w:ascii="Times New Roman" w:hAnsi="Times New Roman" w:cs="Times New Roman"/>
                <w:sz w:val="24"/>
                <w:szCs w:val="24"/>
              </w:rPr>
              <w:t>41,587344</w:t>
            </w:r>
            <w:r w:rsidRPr="005D6C43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303E21" w14:paraId="02089501" w14:textId="77777777">
        <w:tc>
          <w:tcPr>
            <w:tcW w:w="3369" w:type="dxa"/>
          </w:tcPr>
          <w:p w14:paraId="0B70F586" w14:textId="77777777" w:rsidR="00303E21" w:rsidRDefault="0067099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0787DBD1" w14:textId="77777777" w:rsidR="00303E21" w:rsidRDefault="0067099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03E21" w14:paraId="74196C63" w14:textId="77777777">
        <w:trPr>
          <w:trHeight w:val="1178"/>
        </w:trPr>
        <w:tc>
          <w:tcPr>
            <w:tcW w:w="3369" w:type="dxa"/>
          </w:tcPr>
          <w:p w14:paraId="1E49040F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722D6BDF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нарушенность территории: </w:t>
            </w:r>
          </w:p>
          <w:p w14:paraId="5390323C" w14:textId="77777777" w:rsidR="00303E21" w:rsidRDefault="00670992">
            <w:pPr>
              <w:pStyle w:val="ConsPlusNormal"/>
              <w:tabs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активно используется в рекреационных целях. Ущелье Голубых озер являются одним из самых популярных мест отдыха жителей г. Кировска. По дну ущелья проходит образовавшаяся в результате рекреационной деятельности тропа, которая по смешанному лесу и по крутому склону горы Айкуайвенчорр приводит к началу ущелья. Также на территории памятника природы разбиты три исторически сложившихся кострища. Отвесные скалы являются излюбленным местом тренировок скалолазов (скальные стены имеют характерную разметку), на территории существует штольня 1950-х гг., пройденная в щелочных пегматитах. Территория умеренно преобразованная. Степень современного антропогенного воздействия средняя.</w:t>
            </w:r>
          </w:p>
          <w:p w14:paraId="5DE41B1C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краткая характеристика рельефа: </w:t>
            </w:r>
          </w:p>
          <w:p w14:paraId="12F0EFEB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переходящих друг в друга скальных ущелий. Ущелье имеет сложную форму: с северо-запада на юго-восток тянется система лощин и седловин разной глубины вреза с террасированными, ступенчатыми и осыпными склонами с перепадом высот от 469 до 664,2 м ур. моря, с юга которые пересекает ложбина юго-западного простирания, по тальвегу которой располагается небольшое горное озеро; с востока прилегают небольшие лощины и врезы, обращенные к реке Айкуайвенчйок. Склоны ущелья скалистые ступенчатые, с многочисленными крупнообломочными осыпями и каменными россыпями.</w:t>
            </w:r>
          </w:p>
          <w:p w14:paraId="4030CFAE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краткая характеристика климата: </w:t>
            </w:r>
          </w:p>
          <w:p w14:paraId="2B9C20BA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Среднемесячные температуры воздуха января – -11,6°C и июля – 12,9°C; сумма активных температур (за период со средними суточными температурами выше 10 °C) – 749; годовая сумма осадков – 928 мм, повторяемость ветров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процентах) по основным – 64% и промежуточным направлениям – 36%, продолжительность вегетационного периода – 120 дней, продолжительность периода с устойчивым снежным покровом – 209 дней и глубина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снежного покрова – 122 см, периодичность проявления опасных климатических 245,9 дней в среднем, туманы – 70 дней, метели – 168 дней (Юкспор), грозы – 7 дней, град – 0,9 дня.</w:t>
            </w:r>
          </w:p>
          <w:p w14:paraId="1FA0433C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краткая характеристика почвенного покрова: почва в кустарничково-травяном сообществе на выходах коренных горных пород песчаная иллювиально-гумусовая (литоподбур) на элюво-делювии коренных пород – нефелиновых сиенитов, сильно обогащена щебнем, гравием, галькой и валунами следующего морфологического строения: О 0 -1 см – черный, сухой, плотный, состоит из слабо разложившихся растительных остатков и бурых мхов, содержит много гравия. ВHF 1-8 см – густо темно-серый мелкий песок с большим количеством гравия и камней, гумусированный, рыхлый, влажный, много корней, переход в следующий горизонт выражен нечетко. ВF 8-20 см – серовато-коричневый крупный и мелкий песок с большим количеством крупнозема, гравия и щебенки. С от 20 см, коренная порода, нефелиновые сиениты; почва в кустарничковых лишайниково-зеленомошных сообществах на склонах песчаная иллювиально-многогумусовая – подбурперегнойный на элюво-делювии нефелиновых сиенитов с большим количеством крупнозема, переходы между горизонтами нечеткие. О 0-1 см - сухой, представлен свежим опадом листочков и неразложившихся веточек кустарничков. О 1-2 см - рыхлый, состоит из плохо разложившихся растительных остатков. О 2-9 см. - черный/темно-красновато-коричневый органогенный торфянистый горизонт, рыхлый, рассыпающийся, много крупных и мелких корней, в нижней части сильно обогащен минеральными частицами. H 9-15 см - черный влажный, рыхлый, органо-аккумулятивный с большим количеством мелких корней, с большим количеством гравия и щебня. ВH 15-22 см- черный/темно-красновато-коричневый гумусово-аккумулятивный песчаный с большим количеством гравия и камней, много крупных и мелких корней. Переход в следующий горизонт четкий. ВHF 22-30 см.- темно красновато-коричневый песчаный, влажный с большим количеством гравия и камней; много мелких корней. С 43-48 см - серовато-коричневый песчаный с большим количеством гравия и мелких камней элюво-делювий нефелиновых сиенитов; почва в лишайниковых сообществах на вершинах, плато и гребнях песчаная иллювиально-гумусовая (литоподбур) на элювии нефелиновых сиенитов, сильно каменистая с большим количеством гравия и щебенки малой мощности следующего морфологического строения: O 0-2 см – черный, рассыпающийся, гумусированный, влажный, состоит из хорошо разложившихся остатков лишайников, содержит много гравия. ВHF 2-7 см - темно-коричневый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песчаный влажный с большим количеством гравия и камней. ВF7-15 см – темно-красновато-коричневый, очень много гравия и камней. С 15-30 см - темно-желтовато-коричневый, элюво-делювий коренных горных пород нефелиновых сиенитов, крупный песок с большим количеством крупных и мелких камней.</w:t>
            </w:r>
          </w:p>
          <w:p w14:paraId="62400918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краткое описание гидрологической сети: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Гидрологическая сеть представлена горными ручьями, текущими со склонов ущелий по дну, иногда образуя небольшие водопады. Русла водных потоков местами расширяются и образуют проточные озерки длиной 3-5 м и шириной 2-3 м. На некоторых участках в летнее время ручьи уходят с поверхности и продолжаются под каменистыми россыпями. Наиболее крупный ручей является одним из истоков реки Айкуайвенчйок, к бассейну которой относится вся гидрографическая система. В русле этого истока в 300 м к западу от дороги на гору Ловчорр (на Центральный рудник) и в 830 м к северу от точки пересечения реки с этой дорогой имеется крутой перепад высот, там располагается живописный небольшой падун, полностью заросший мхами.</w:t>
            </w:r>
          </w:p>
          <w:p w14:paraId="4DA9D5AE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краткая характеристика флоры и растительности:</w:t>
            </w:r>
          </w:p>
          <w:p w14:paraId="077746A3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Растительность ущелья мозаична и пестра, что связано со сложным геоморфологическим строением. Широко распространены березовые криволесья, тундры, субнивальные луговины, скальные луговые группировки, осыпи, болотца и курумы. Список выявленных видов флоры (приводятся латинское и русское название вида): сосудистые растения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Achillea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apiculata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Orlova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Тысячелистник остроконечный,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Agrostis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borealis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— Полевица северная,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Alchemilla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glomerulans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Buser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Манжетка клубочковая,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Alchemilla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murbeckiana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Buser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Манжетка Мурбека,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Andromeda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Подбел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Angelica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archangelica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Дудник архангельский,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Antennaria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dioica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Gaertn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Кошачья лапка двудомная,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Anthoxanthum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Душистый колосок альпийский,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Arctostaphylos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uva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ursi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Spreng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Толокнянка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Arctous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Арктоус альпийский,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Athyrium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distentifolium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Tausch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Opiz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Кочедыжник расставленнолистный,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Avenella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flexuosa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— Овсик извилистый,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Baeothryon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cespitosum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Dietr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Пухонос дернистый,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Bartsia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Бартсия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Betula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callosa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Lindq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Береза мозолистая,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Betula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czerepanovii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Orlova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Береза Черепанова,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Betula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nana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Береза карликовая,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Bistorta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vivipara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Змеевик живородящий,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Calamagrostis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phragmitoides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Вейник тростниковидный,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Campanula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rotundifolia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Колокольчик круглолистный,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Cardamine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bellidifolia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Сердечник маргаритколистный,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bigelowii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Torr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Schwein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Осока Бигелоу,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brunnescens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Осока буроватая,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capillaris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Осока волосовидная,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lachenalii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Schkuhr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Осока Лашеналя,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vaginata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Tausch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Осока влагалищная,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Cerastium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Ясколка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Cerastium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glabratum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Ясколка голая,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Cerastium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scandicum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Gartner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Kuzen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Ясколка скандинавская,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Chamaenerion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angustifolium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Иван-чай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Cicerbita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Wallr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Цицербита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Cirsium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heterophyllum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Бодяк разнолистный,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Coeloglossum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viride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Пололепестник зеленый,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Corallorhiza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trifida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Ладьян трёхраздельный,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Cotoneaster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cinnabarinus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Кизильник киноварно-красный,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Cryptogramma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crispa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Криптограмма курчавая,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Cystopteris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fragilis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Пузырник ломкий,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Deschampsia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cespitosa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Beauv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Щучка дернистая,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Dianthus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superbus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Гвоздика пышная,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Diapensia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lapponica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Диапенсия лапландская,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Diphasiastrum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Holub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Двурядник альпийский,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Diphasiastrum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complanatum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Holub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Двурядник сплюснутый,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Dryas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punctata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Дриада точечная,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Empetrum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hermaphroditum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Hagerup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Водяника обоеполая,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Epilobium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hornemannii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Rchb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Кипрей Горнемана,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Epilobium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lactiflorum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Hausskn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Кипрей белоцветковый,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Epilobium anagallidifolium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— Кипрей одноцветнолистный,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Equisetum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pratense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Ehrh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Хвощ луговой,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Eriophorum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polystachyon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Пушица многоколосковая,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Eriophorum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vaginatum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Пушица влагалищная,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Festuca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ovina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Овсяница овечья,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Geranium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sylvaticum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Герань лесная,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Goodyera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repens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Гудайера ползучая,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Gymnocarpium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dryopteris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Newman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Голокучник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Harrimanella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hypnoides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Coville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Гарриманелла моховидная,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Hieracium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aggr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atratulum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Norrl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Ястребинка темноватая,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Hieracium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Ястребинка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Huperzia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arctica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Tolm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Sipliv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Баранец арктический,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Juncus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trifidus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Ситник трёхраздельный,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Juniperus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sibirica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Burgsd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Можжевельник сибирский,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Linnaea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borealis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Линнея северная,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Listera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cordata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Тайник сердцевидный,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Loiseleuria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procumbens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Луазелёрия лежачая,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Luzula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frigida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Buchenau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Lindm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Ожика холодная,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Luzula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spicata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Ожика колосистая,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Luzula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sudetica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Willd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Ожика судетская,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Luzula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wahlenbergii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Ожика Валенберга,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Melica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nutans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Перловник поникающий,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Minuartia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biflora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Schinz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Минуарция двухцветковая,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Molinia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caerulea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Moench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Молиния голубая,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Moneses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uniflora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Одноцветка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Myosotis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decumbens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Незабудка стелющаяся,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Nardus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stricta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Белоус торчащий,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Omalotheca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norvegica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Gunnerus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Schultz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Сухоцветка норвежская,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Omalotheca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supina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Сухоцветка приземистая,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Oxyria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digyna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Кисличник двустолбиковый,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Pedicularis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lapponica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Мытник лапландский,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Petasites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frigidus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Белокопытник холодный,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Phleum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Тимофеевка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Phyllodoce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caerulea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Филлодоце голубая,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Picea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fennica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Regel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Ель финская,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Pilosella laticeps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Norrl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Ястребиночка широкоголовая,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Pinguicula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Жирянка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Pinguicula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vulgaris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Жирянка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Pinus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sylvestris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Сосна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Мятлик альпийский,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pratensis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Мятлик луговой,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Polystichum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lonchitis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Многорядник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Potentilla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crantzii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Crantz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Fritsch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Лапчатка Кранца,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Potentilla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erecta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Raeusch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Лапчатка прямостоячая,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Pyrola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minor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Грушанка малая,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Rubus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chamaemorus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Морошка,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Rubus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saxatilis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Костяника,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borealis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Nasarow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Ива северная,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caprea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козья,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glauca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сизая,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hastata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копьевидная,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lanata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мохнатая,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myrsinites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миртовидная,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phylicifolia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филиколистная,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полярная,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reticulata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сетчатая,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aizoides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жестколистная,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nivalis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снежная,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oppositifolia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супротивнолистная,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stellaris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звездчатая,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Selaginella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selaginoides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Beauv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Schrank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Плаунок плаунковидный,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Sibbaldia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procumbens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Сиббальдия распростёртая,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Silene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acaulis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Jacq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Смолёвка бесстебельная,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Solidago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lapponica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Золотарник лапландский,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Taraxacum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aggr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croceum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Dahlst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Одуванчик шафранный,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Thymus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subarcticus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Klokov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Тимьян субарктический,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Tofieldia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pusilla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Michx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Тофильдия маленькая,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Trientalis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europaea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Седмичник европейский,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Tussilago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farfara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Мать-и-мачеха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Vaccinium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myrtillus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Черника,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Vaccinium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uliginosum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Голубика,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Vaccinium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idaea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Брусника,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Veronica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Вероника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Viola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nemoralis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Kutz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Фиалка дубравная,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Viola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palustris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Фиалка болотная; печеночники: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Anthelia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juratzkana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Антелия Юрацки,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Blepharostoma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trichophyllum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Блефаростома волосовидная,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Calypogeia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muelleriana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Schiffn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– Калипогея Мюллера,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Cephalozia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bicuspidata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Цефалозия двузаостренная,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Cephaloziella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divaricata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Schiffn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Цефалозиелла растопыренная,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Diplophyllum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albicans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Диплофиллум беловатый,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Diplophyllum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taxifolium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Диплофиллум тиссолистный,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Eremonotus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myriocarpus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Carrington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Эремонотус бесчисленноплодный,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Fuscocephaloziopsis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lunulifolia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Фускоцефалозиопсис полулунный,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Fuscocephaloziopsis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albescens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Фускоцефалозиопсис беловатый,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Gymnocolea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Гимноколеа вздутая,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Gymnomitrion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concinnatum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Гимномитрион стройный,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Gymnomitrion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corallioides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– Гимномитрион кораловидный,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Harpanthus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flotovianus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Гарпантус Флотова,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Jungermannia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eucordifolia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Schljakov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Юнгерманния обратносердцевидная,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Lophozia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murmanica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Лофозия мурманская,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Lophozia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savicziae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Schljakov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Лофозия Савич,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Lophozia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ventricosa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ventricosa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Лофозия вздутая,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Marchantia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quadrata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Маршанция квадратная,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Marsupella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emarginata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Марсупелла выемчатая,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Metzgeria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furcata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Мецгерия вильчатая,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Mesoptychia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gillmanii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Мезоптихия Джильмена,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Mesoptychia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heterocolpos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Мезоптихия разнопобеговая,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Odontoschisma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macounii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Одонтосхизма Макоуна,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Nardia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geoscyphus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Нардия лестничная,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Pellia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neesiana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Gottsche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Пеллия Нееса,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Pseudolophozia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sudetica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Huebener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sudetica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Псевдолофозия судетская,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crassiretis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Скапания толстостенная,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irrigua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Скапания заливная,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Sphenolobus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cavifolius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Arnell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Сфенолобус вогнутолистный,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subalpina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Lindenb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Скапания почтиальпийская,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uliginosa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Lindenb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Скапания топяная,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Saccobasis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polymorpha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Schljakov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Саккобазис многообразная,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Schistochilopsis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opacifolia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Схистохилопсис матоволистный,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Schljakovia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kunzeana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Huebener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Шляковия Кунца,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Schljakovianthus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quadrilobus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Шляковиантус четырехлопастной,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Trilophozia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quinquedentata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Bakalin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Трилофозия пятизубая,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Tritomaria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scitula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Тритомария красивенькая; мхи: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Amphidium lapponicum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(Hedw.) Schimp. – Амфидиум лапландский,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Andreaea rupestris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Hedw. – Андреэа скальная,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Arctoa fulvella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(Dicks.) Bruch et al. – Арктоа красноватобурая,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Aulacomnium palustre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(Hedw.) Schwägr. – Аулакомниум болотный,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Aulacomnium turgidum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(Wahlenb.) Schwägr. – Аулакомниум вздутый,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Bartramia ithyphylla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Brid. – Бартрамия прямолистная,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Blindia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acuta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Блиндия острая,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Bucklandiella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microcarpa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Bednarek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Ochyra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Ochyra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Букландиелла мелкоплодная,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Bucklandiella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sudetica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Bednarek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Ochyra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Ochyra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Букландиелла судетская,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Dichodontium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palustris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Диходонтиум болотный,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subulata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Дикранелла шиловидная,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angustum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Дикранум узкий,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brevifolium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Дикранум коротколистный,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scoparium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orthophylla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spadiceum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Zetterst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Дикранум каштановый,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Diphyscium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foliosum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Дифисциум листоватый,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Ditrichum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flexicaule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Дитрихум извитостебельный,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Ditrichum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heteromallum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Дитрихум разнонаправленный,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Fissidens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osmundoides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Фиссиденс осмундовидный,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Grimmia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funalis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Гриммия канатовидная,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Grimmia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torquata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Hornsch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Гриммия закрученная,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Hygrohypnella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ochracea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Hylocomium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splendens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Гилокомиум блестящий,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Hymenoloma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crispulum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Ochyra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Гименолома кудреватая,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Kiaeria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glacialis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Киерия ледниковая,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Lescuraea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radicosa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Лекереа войлочная,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Lescuraea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saxicola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Лекереа каменистая,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Mnium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lycopodioides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Мниум плауновидный,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Ochyraea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smithii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Охыреа Смита,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Oligotrichum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hercynicum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Олиготрихум герцинский,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Oncophorus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wahlenbergii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Онкофорус Валенберга,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Philonotis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caespitosa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Филонотис дернистый,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Plagiomnium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ellipticum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Плагиомниум эллиптический,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Pogonatum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urnigerum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Погонатум урновидный,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Pohlia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cruda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Полия сизая,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Pohlia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crudoides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Polytrichastrum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Полистрихаструм альпийский,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Racomitrium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lanuginosum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Ракомитриум шестистый,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Sanionia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uncinata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Loeske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Schistidium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agassizii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– Схистидиум Агассиса,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Tetrodontium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repandum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Тетродонтиум широковыемчатый,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Tortula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hoppeana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Schultz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Ochyra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Тортула Хоппе; лишайники: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Amygdalaria panaeola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(Ach.) Hertel &amp; Brodo – Амигдалария всяпереливчатая,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Arctoparmelia centrifuga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Hale – Арктопармелия центробежная,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Arthrorhaphis citrinella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(Ach.) Poelt – Артрорафис лимонно-жёлтый,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Bellemerea alpina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(Sommerf.) Clauzade &amp; Cl. Roux – Беллемерея альпийская,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Candelariella vitellina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(Hoffm.) Müll. Arg. – Канделяриелла желточно-жёлтая,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Catolechia wahlenbergii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(Ach.) Körb. – Католехия Валенберга,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Cladonia amaurocraea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(Flörke) Schaer. – Кладония темно-мясная,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Cladonia mitis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Sandst. – Кладония мягкая,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Cladonia pyxidata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Hoffm. – Кладония крыночковидная,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Cladonia turgida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Hoffm. – Кладония вздутая,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Diploschistes scruposus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(Schreb.) Norman – Диплосхистес неровный,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Epilichen scabrosus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(Ach.) Clem. – Эпилихен шагреневый,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Flavocetraria nivalis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Kärnefelt &amp; Thell – Флавоцетрария снежная,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Fuscidea mollis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(Wahlenb.) V. Wirth &amp; Vězda – Фусцидея мягкая,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Gyrographa gyrocarpa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(Flot.) Ertz &amp; Tehler – Гирографа складчатоплодная,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Ionaspis odora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(Ach.) Stein – Ионаспис душистый,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Lecanora cenisia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Ach. – Леканора ценизская,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Lecanora frustulosa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(Dicks.) Ach. – Леканора обломочная,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Lecanora fuscescens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(Sommerf.) Nyl. – Леканора буроватая,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Lecanora polytropa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(Ehrh. ex Hoffm.) Rabenh. – Леканора многообразная,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Lecidea atrobrunnea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(Ramond ex Lam. &amp; DC.) Schaer. – Лецидея тёмно-коричневая,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Lecidea auriculata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Th. Fr. Hertel – Лецидея ушковидная,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Lecidea lapicida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(Ach.) Ach. – Лецидея камнерезная,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Massalongia carnosa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(Dicks.) Körb. – Массалонгия мясистая,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Miriquidica garovaglii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(Schaer.) Hertel &amp; Rambold – Мириквидика Гароваглио,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Miriquidica lulensis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(Hellb.) Hertel &amp; Rambold – Мириквидика лулеоская,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Myriospora smaragdula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(Wahlenb. ex Ach.) Nägeli ex Uloth – Мириоспора смарагдовая,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Nephroma bellum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(Spreng.) Tuck. – Нефрома красивая,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Nephroma parile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(Ach.) Ach. – Нефрома одинаковая,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Parmelia omphalodes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Ach. – Пармелия пупковидная,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Peltigera aphthosa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Willd. – Пельтигера пупырчатая,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Peltigera canina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Willd. – Пельтигера собачья,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Peltigera didactyla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(With.) J. R. Laundon – Пельтигера двупалая,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Peltigera malacea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(Ach.) Funck – Пельтигера мягкая,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Peltigera scabrosa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Th. Fr. – Пельтигера шероховатая,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Pertusaria lactea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Arnold – Пертузария молочно-белая,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Placopsis gelida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Linds. – Плакопсис ледовый,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Polychidium muscicola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(Sw.) Gray – Полихидиум намоховой,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Porpidia cinereoatra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(Ach.) Hertel &amp; Knoph – Порпидия тёмно-пепельная,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Porpidia lowiana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Goward – Порпидия Лоуве,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Pseudephebe minuscula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(Nyl. ex Arnold) Brodo &amp; D. Hawksw. – Псевдефеба мелковатая,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Psora rubiformis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(Ach.) Hook. – Псора красноватая,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Rhizocarpon subgeminatum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Eitner – Ризокарпон выпуклый,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Ropalospora atroumbrina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(H.Magn.) S.Ekman – Ропалоспора темно-умбровый,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Rusavskia elegans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(Link) S.Y.Kondr. &amp; Kärnefelt – Русавския элегантная,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Sagedia simoënsis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(Räsänen) A.Nordin et al. – Сагедия симская,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Stereocaulon arcticum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Lynge – Стереокаулон арктический,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Stereocaulon condensatum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Hoffm. – Стереокаулон сжатый,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Stereocaulon depressum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(Frey) I. M. Lamb – Стереокаулон прижатый,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Stereocaulon saxatile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 Magn. – Стереокаулон наскальный,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Stereocaulon subcoralloides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(Nyl.) Nyl. – Стереокаулон почти коралловидный,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Stereocaulon symphycheilum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M. Lamb – Стереокаулон сростногубый,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Stereocaulon vesuvianum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Pers. – Стереокаулон везувийский,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Tephromela atra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(Huds.) Hafellner – Тефромела чёрная,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Tetramelas geophilus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(Flörke ex Sommerf.) Norman – Тетрамелас земляной,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Thamnolia vermicularis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(Sw.) Schaer. – Тамнолия червеобразная,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Trapelia glebulosa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(Sm.) J.R. Laundon – Трапелия обвивающая,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Umbilicaria cylindrica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Delise ex Duby – Умбиликария цилиндрическая,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Umbilicaria decussata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(Vill.) Zahlbr. – Умбиликария перекрещенная,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Umbilicaria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deusta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Baumg. – Умбиликария обугленная,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Umbilicaria vellea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(L.) Hoffm. – Умбиликария шерстистая; сине-зеленые водоросли: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Anabaena lapponica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Borge – Анабена лапландская,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Aphanocapsa grevillei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(Berkeley) Rabenhorst – Афанокапса Гревиля,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Aphanocapsa parietina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Nägeli – Афанокапса настенная,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Aphanothece nidulans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G. Richter – Афанотеце узловатая,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Calothrix parietina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Thuret ex Bornet et Flahault – Калотрикс настенный,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Chroococcus dispersus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(Keissler) Lemmermann – Хроококкус распределенный,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Chroococcus montanus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Hansgirg – Хроококкус горный,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Chroococcus spelaeus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Ercegović – Хроококкус пещерный,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Chroococcus varius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Braun – Хроококкус многообразный,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Cyanothece aeruginosa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(Nägeli) Komárek – Цианотеце пузырьковая,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Dichothrix orsiniana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(Kützing) Bornet et Flahault – Дихотрикс Орсина,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Gloeocapsa compacta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Kützing – Глеокапса компактная,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Gloeocapsa sanguinea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(C. Agardh) Kützing – Глеокапса кровавая,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Gloeocapsa violascea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(Corda) Rabenhorst – Глеокапса фиолетовая,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Gloeocapsopsis magma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(Brébisson) Komárek et Anagnostidis – Глеокапсопсис осадочный,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Gloeothece confluens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Nägeli – Глеотеце текущая,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Leptolyngbya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gracillima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(Hansgirg) Anagnostidis et Komárek – Лептолингбия красивейшая,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Microcoleus autumnalis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(Trevisan ex Gomont) Strunecky et al. – Микроколеус осенний,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Microcystis firma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(Kützing) Schmidle – Микоцистис твердый,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Nodularia moravica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Hindák et al. – Нодулярия моравская,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Nostoc commune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Vaucher ex Bornet et Flahault – Носток обыкновенный,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Oscillatoria anguina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Bory ex Gomont – Осциллятория змеевидная,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Oscillatoria limosa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Agardh ex Gomont – Осцилятория озёрная,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Petalonema incrustans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[Kützing] Komárek – Петалонема инкрустированная,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Planktothrix planctonica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(Elenkin) Anagnostidis et Komárek – Планктотрикс планктонный,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Pseudanabaena frigida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(Fritsch) Anagnostidis – Псевдоанабена жесткая,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Pseudanabaena limnetica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(Lemmermann) Komárek – Псевдоанабена озерная,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Rhabdogloea smithii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(R. Chodat et F. Chodat) Komárek – Рабдоглея Смита,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Stigonema informe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Kützing ex Bornet et Flahault – Стигонема неясная,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Stigonema minutum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[C. Agardh] Hassall ex Bornet et Flahault – Стигонема мельчайшая,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Symploca muscorum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Gomont ex Gomont – Симплока мшистая,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Tolypothrix distorta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Kützing ex Bornet et Flahault – Толипотрикс искривленный,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Tolypothrix tenuis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Kützing ex Bornet et Flahault – Толипотрикс тонкий.</w:t>
            </w:r>
          </w:p>
          <w:p w14:paraId="05DD8734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краткие сведения о лесном фонде: </w:t>
            </w:r>
          </w:p>
          <w:p w14:paraId="1E987AE8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территория занята тундровой растительностью.</w:t>
            </w:r>
          </w:p>
          <w:p w14:paraId="5AAFE5C7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краткие сведения о животном мире: </w:t>
            </w:r>
          </w:p>
          <w:p w14:paraId="290EF8C8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Фауна позвоночных и беспозвоночных животных типична для гор Хибинского горного массива.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Следы летнего пребывания позвоночных животных не зафиксированы, несмотря на малую площадь, посещение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территории памятника природы возможно птицами и наземными позвоночных во время миграций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AE34D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мира:</w:t>
            </w:r>
          </w:p>
          <w:p w14:paraId="259EE83A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памятника природы отмечено не менее 8 видов, внесенных в Красную книгу Мурманской области с категорией 3 – редкий вид: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Cotoneaster cinnabarinus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Juz. – Кизильник киноварно-красный,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Cryptogramma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crispa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Криптограмма курчавая,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Epilobium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lactiflorum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Hausskn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Кипрей белоцветковый,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Polystichum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lonchitis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Многорядник обыкновенный,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Thymus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subarcticus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Тимьян субарктический,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Eremonotus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myriocarpus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Carrington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Эремонотус бесчисленноплодный,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Metzgeria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furcata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Мецгерия вильчатая,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Tetrodontium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repandum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Тетродонциум широковыямчатый. </w:t>
            </w:r>
          </w:p>
          <w:p w14:paraId="5C3FB815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суммарные сведения о биологическом разнообразии:</w:t>
            </w:r>
          </w:p>
          <w:p w14:paraId="1385F49E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 121 вид сосудистых растений, 41 вид листостебельных мхов, 43 вида печеночников, 61 вид лишайников и 31 вид синезеленых водорослей.</w:t>
            </w:r>
          </w:p>
          <w:p w14:paraId="150615F6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краткая характеристика основных экосистем ООПТ:</w:t>
            </w:r>
          </w:p>
          <w:p w14:paraId="25853990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занята мозаичным чередованием березовых криволесий, тундр, скальных луговых группировок, субнивальных луговин, зарослей папоротников, висячих болот и разреженными группировками растительности среди камней.</w:t>
            </w:r>
          </w:p>
          <w:p w14:paraId="02FE0FD3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краткая характеристика особо ценных для региона или данной ООПТ природных объектов, расположенных на ООПТ: </w:t>
            </w:r>
          </w:p>
          <w:p w14:paraId="67B1C234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ущелий с обилием резких скальных кальцийсодержащих выходов.</w:t>
            </w:r>
          </w:p>
          <w:p w14:paraId="297439B5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краткая характеристика природных лечебных и рекреационных ресурсов: </w:t>
            </w:r>
          </w:p>
          <w:p w14:paraId="6AD6A60C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ягодных и лекарственных растений низкие, грибов – низкие, рекреационные ресурсы высокие.</w:t>
            </w:r>
          </w:p>
          <w:p w14:paraId="47AD1DA2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о) краткая характеристика наиболее значимых историко-культурных объектов, находящихся в границах ООПТ: </w:t>
            </w:r>
          </w:p>
          <w:p w14:paraId="5756B2AE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входа на территорию памятника природы со стороны г. Кировска расположена штольня 1950-х гг., пройденная в щелочных пегматитах.</w:t>
            </w:r>
          </w:p>
          <w:p w14:paraId="3411AD74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п) оценка современного состояния и вклада ООПТ в поддержании экологического баланса окружающих территорий: </w:t>
            </w:r>
          </w:p>
          <w:p w14:paraId="253818BA" w14:textId="77777777" w:rsidR="00303E21" w:rsidRDefault="006709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ООПТ в обеспечение окружающей территории чистым атмосферным воздухом средний, вклад ООПТ в обогащение флоры и фауны высокий, встречаются редкие и находящиеся под угрозой исчезновения в Мурманской области виды, вклад ООПТ в возобновление лесов в связи с горным расположением ООПТ низок; характеристика эстетических ресурсов ООПТ – эстетические ресурсы высокие; общая оценка роли ООПТ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поддержании экологического баланса окружающих территорий высока в связи с высокой концентрацией редких и охраняемых видов растений и лишайников и важным центром отдыха жителей г. Кировска.</w:t>
            </w:r>
          </w:p>
        </w:tc>
      </w:tr>
      <w:tr w:rsidR="00303E21" w14:paraId="5719DCAF" w14:textId="77777777">
        <w:tc>
          <w:tcPr>
            <w:tcW w:w="3369" w:type="dxa"/>
          </w:tcPr>
          <w:p w14:paraId="0E60037C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147266B8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2 га – 100 %</w:t>
            </w:r>
          </w:p>
          <w:p w14:paraId="03DB5CF1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11893097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2 га – 100 %</w:t>
            </w:r>
          </w:p>
        </w:tc>
      </w:tr>
      <w:tr w:rsidR="00303E21" w14:paraId="1A5D36BF" w14:textId="77777777">
        <w:tc>
          <w:tcPr>
            <w:tcW w:w="3369" w:type="dxa"/>
          </w:tcPr>
          <w:p w14:paraId="1633F886" w14:textId="77777777" w:rsidR="00303E21" w:rsidRDefault="0067099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62D1E313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29014B29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Неконтролируемая рекреация, горная добыча, расширение инфраструктуры АО «Апатит». </w:t>
            </w:r>
          </w:p>
          <w:p w14:paraId="31AD3604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5CFE144A" w14:textId="77777777" w:rsidR="00303E21" w:rsidRDefault="0067099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активно используется в рекреационно-познавательных целях. Является одним из самых популярных туристических маршрутов. Рекреационный поток значителен. Происходит регулярное вытаптывание мест произрастания ряда «бионадзорных» видов на подвижных субстратах, особенно мелкоземистых осыпях. Территория памятника природы находится в сфере интересов АО «Апатит», является местом регулярных тренировок скалолазов (скальные стены имеют характерную разметку).</w:t>
            </w:r>
          </w:p>
        </w:tc>
      </w:tr>
      <w:tr w:rsidR="00303E21" w14:paraId="324E24B6" w14:textId="77777777">
        <w:tc>
          <w:tcPr>
            <w:tcW w:w="3369" w:type="dxa"/>
          </w:tcPr>
          <w:p w14:paraId="050A0B64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6D63B22C" w14:textId="77777777" w:rsidR="00303E21" w:rsidRDefault="00670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0931C5C8" w14:textId="4D37592C" w:rsidR="00AF74B8" w:rsidRDefault="00AF74B8" w:rsidP="00AF74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тел.: 8-991-669-82-85, e-mail: </w:t>
            </w:r>
            <w:r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5D6C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5D6C43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557D3C62" w14:textId="77777777" w:rsidR="00AF74B8" w:rsidRDefault="00AF74B8" w:rsidP="00AF74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использования ООПТ: </w:t>
            </w:r>
          </w:p>
          <w:p w14:paraId="40825451" w14:textId="77777777" w:rsidR="00AF74B8" w:rsidRDefault="00AF74B8" w:rsidP="00AF74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33572C60" w14:textId="62E983A9" w:rsidR="00303E21" w:rsidRDefault="00AF74B8" w:rsidP="00AF7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303E21" w14:paraId="5040A92F" w14:textId="77777777">
        <w:tc>
          <w:tcPr>
            <w:tcW w:w="3369" w:type="dxa"/>
          </w:tcPr>
          <w:p w14:paraId="7AE318AE" w14:textId="77777777" w:rsidR="00303E21" w:rsidRDefault="0067099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7536BEBF" w14:textId="77777777" w:rsidR="00303E21" w:rsidRDefault="0067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03E21" w14:paraId="2361C503" w14:textId="77777777">
        <w:tc>
          <w:tcPr>
            <w:tcW w:w="3369" w:type="dxa"/>
          </w:tcPr>
          <w:p w14:paraId="5BA75D65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3EB6C60E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04D8E32D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0F8FF1E5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203F88AE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406B2E50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6ADC8841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2964139C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7F511405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647A078A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38801F90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26479667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303E21" w14:paraId="5B3649E1" w14:textId="77777777">
        <w:tc>
          <w:tcPr>
            <w:tcW w:w="3369" w:type="dxa"/>
          </w:tcPr>
          <w:p w14:paraId="78CFC486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55B350F9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03E21" w14:paraId="466CE943" w14:textId="77777777">
        <w:tc>
          <w:tcPr>
            <w:tcW w:w="3369" w:type="dxa"/>
          </w:tcPr>
          <w:p w14:paraId="4CBD2C62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05C77CF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03E21" w14:paraId="7DD499CB" w14:textId="77777777">
        <w:tc>
          <w:tcPr>
            <w:tcW w:w="3369" w:type="dxa"/>
          </w:tcPr>
          <w:p w14:paraId="5B3D777F" w14:textId="77777777" w:rsidR="00303E21" w:rsidRDefault="006709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 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601E19E7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03E21" w14:paraId="33100EAC" w14:textId="77777777">
        <w:tc>
          <w:tcPr>
            <w:tcW w:w="3369" w:type="dxa"/>
          </w:tcPr>
          <w:p w14:paraId="601CE9A5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503C442B" w14:textId="77777777" w:rsidR="00303E21" w:rsidRDefault="00670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A0FA94A" w14:textId="77777777" w:rsidR="00303E21" w:rsidRDefault="00303E21"/>
    <w:sectPr w:rsidR="0030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53A21" w14:textId="77777777" w:rsidR="00303E21" w:rsidRDefault="00670992">
      <w:pPr>
        <w:spacing w:after="0" w:line="240" w:lineRule="auto"/>
      </w:pPr>
      <w:r>
        <w:separator/>
      </w:r>
    </w:p>
  </w:endnote>
  <w:endnote w:type="continuationSeparator" w:id="0">
    <w:p w14:paraId="76563698" w14:textId="77777777" w:rsidR="00303E21" w:rsidRDefault="0067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E3654" w14:textId="77777777" w:rsidR="00303E21" w:rsidRDefault="00670992">
      <w:pPr>
        <w:spacing w:after="0" w:line="240" w:lineRule="auto"/>
      </w:pPr>
      <w:r>
        <w:separator/>
      </w:r>
    </w:p>
  </w:footnote>
  <w:footnote w:type="continuationSeparator" w:id="0">
    <w:p w14:paraId="3B771FF1" w14:textId="77777777" w:rsidR="00303E21" w:rsidRDefault="0067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4A60"/>
    <w:multiLevelType w:val="hybridMultilevel"/>
    <w:tmpl w:val="0504CCA0"/>
    <w:lvl w:ilvl="0" w:tplc="99B2DA00">
      <w:start w:val="1"/>
      <w:numFmt w:val="decimal"/>
      <w:lvlText w:val="%1."/>
      <w:lvlJc w:val="left"/>
      <w:pPr>
        <w:ind w:left="720" w:hanging="360"/>
      </w:pPr>
    </w:lvl>
    <w:lvl w:ilvl="1" w:tplc="AD02D0A2">
      <w:start w:val="1"/>
      <w:numFmt w:val="lowerLetter"/>
      <w:lvlText w:val="%2."/>
      <w:lvlJc w:val="left"/>
      <w:pPr>
        <w:ind w:left="1440" w:hanging="360"/>
      </w:pPr>
    </w:lvl>
    <w:lvl w:ilvl="2" w:tplc="565C58CC">
      <w:start w:val="1"/>
      <w:numFmt w:val="lowerRoman"/>
      <w:lvlText w:val="%3."/>
      <w:lvlJc w:val="right"/>
      <w:pPr>
        <w:ind w:left="2160" w:hanging="180"/>
      </w:pPr>
    </w:lvl>
    <w:lvl w:ilvl="3" w:tplc="06F893AC">
      <w:start w:val="1"/>
      <w:numFmt w:val="decimal"/>
      <w:lvlText w:val="%4."/>
      <w:lvlJc w:val="left"/>
      <w:pPr>
        <w:ind w:left="2880" w:hanging="360"/>
      </w:pPr>
    </w:lvl>
    <w:lvl w:ilvl="4" w:tplc="C56448E8">
      <w:start w:val="1"/>
      <w:numFmt w:val="lowerLetter"/>
      <w:lvlText w:val="%5."/>
      <w:lvlJc w:val="left"/>
      <w:pPr>
        <w:ind w:left="3600" w:hanging="360"/>
      </w:pPr>
    </w:lvl>
    <w:lvl w:ilvl="5" w:tplc="5BE83E3A">
      <w:start w:val="1"/>
      <w:numFmt w:val="lowerRoman"/>
      <w:lvlText w:val="%6."/>
      <w:lvlJc w:val="right"/>
      <w:pPr>
        <w:ind w:left="4320" w:hanging="180"/>
      </w:pPr>
    </w:lvl>
    <w:lvl w:ilvl="6" w:tplc="970633D0">
      <w:start w:val="1"/>
      <w:numFmt w:val="decimal"/>
      <w:lvlText w:val="%7."/>
      <w:lvlJc w:val="left"/>
      <w:pPr>
        <w:ind w:left="5040" w:hanging="360"/>
      </w:pPr>
    </w:lvl>
    <w:lvl w:ilvl="7" w:tplc="0CAA2234">
      <w:start w:val="1"/>
      <w:numFmt w:val="lowerLetter"/>
      <w:lvlText w:val="%8."/>
      <w:lvlJc w:val="left"/>
      <w:pPr>
        <w:ind w:left="5760" w:hanging="360"/>
      </w:pPr>
    </w:lvl>
    <w:lvl w:ilvl="8" w:tplc="9C1A18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7ED"/>
    <w:multiLevelType w:val="hybridMultilevel"/>
    <w:tmpl w:val="66C04B9C"/>
    <w:lvl w:ilvl="0" w:tplc="3808E384">
      <w:start w:val="1"/>
      <w:numFmt w:val="decimal"/>
      <w:lvlText w:val="%1."/>
      <w:legacy w:legacy="1" w:legacySpace="120" w:legacyIndent="567"/>
      <w:lvlJc w:val="left"/>
    </w:lvl>
    <w:lvl w:ilvl="1" w:tplc="DE085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BA4E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AC09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0EA8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FCE6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CC4A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8C2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4C82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7E52C4B"/>
    <w:multiLevelType w:val="hybridMultilevel"/>
    <w:tmpl w:val="0610032E"/>
    <w:lvl w:ilvl="0" w:tplc="46442024">
      <w:start w:val="1"/>
      <w:numFmt w:val="decimal"/>
      <w:lvlText w:val="%1."/>
      <w:lvlJc w:val="left"/>
    </w:lvl>
    <w:lvl w:ilvl="1" w:tplc="7C8ECE50">
      <w:start w:val="1"/>
      <w:numFmt w:val="lowerLetter"/>
      <w:lvlText w:val="%2."/>
      <w:lvlJc w:val="left"/>
      <w:pPr>
        <w:ind w:left="1440" w:hanging="360"/>
      </w:pPr>
    </w:lvl>
    <w:lvl w:ilvl="2" w:tplc="8FA053C0">
      <w:start w:val="1"/>
      <w:numFmt w:val="lowerRoman"/>
      <w:lvlText w:val="%3."/>
      <w:lvlJc w:val="right"/>
      <w:pPr>
        <w:ind w:left="2160" w:hanging="180"/>
      </w:pPr>
    </w:lvl>
    <w:lvl w:ilvl="3" w:tplc="72B2B8EA">
      <w:start w:val="1"/>
      <w:numFmt w:val="decimal"/>
      <w:lvlText w:val="%4."/>
      <w:lvlJc w:val="left"/>
      <w:pPr>
        <w:ind w:left="2880" w:hanging="360"/>
      </w:pPr>
    </w:lvl>
    <w:lvl w:ilvl="4" w:tplc="62D612A4">
      <w:start w:val="1"/>
      <w:numFmt w:val="lowerLetter"/>
      <w:lvlText w:val="%5."/>
      <w:lvlJc w:val="left"/>
      <w:pPr>
        <w:ind w:left="3600" w:hanging="360"/>
      </w:pPr>
    </w:lvl>
    <w:lvl w:ilvl="5" w:tplc="9F5E897C">
      <w:start w:val="1"/>
      <w:numFmt w:val="lowerRoman"/>
      <w:lvlText w:val="%6."/>
      <w:lvlJc w:val="right"/>
      <w:pPr>
        <w:ind w:left="4320" w:hanging="180"/>
      </w:pPr>
    </w:lvl>
    <w:lvl w:ilvl="6" w:tplc="F3860160">
      <w:start w:val="1"/>
      <w:numFmt w:val="decimal"/>
      <w:lvlText w:val="%7."/>
      <w:lvlJc w:val="left"/>
      <w:pPr>
        <w:ind w:left="5040" w:hanging="360"/>
      </w:pPr>
    </w:lvl>
    <w:lvl w:ilvl="7" w:tplc="FB1E3AB6">
      <w:start w:val="1"/>
      <w:numFmt w:val="lowerLetter"/>
      <w:lvlText w:val="%8."/>
      <w:lvlJc w:val="left"/>
      <w:pPr>
        <w:ind w:left="5760" w:hanging="360"/>
      </w:pPr>
    </w:lvl>
    <w:lvl w:ilvl="8" w:tplc="EAD479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97109"/>
    <w:multiLevelType w:val="hybridMultilevel"/>
    <w:tmpl w:val="59D01B28"/>
    <w:lvl w:ilvl="0" w:tplc="1C569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3A53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1A40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BA95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B03E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F6C077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D4A9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BB05E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32703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F94F32"/>
    <w:multiLevelType w:val="hybridMultilevel"/>
    <w:tmpl w:val="E4308E38"/>
    <w:lvl w:ilvl="0" w:tplc="88C443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51F21E0A">
      <w:start w:val="1"/>
      <w:numFmt w:val="lowerLetter"/>
      <w:lvlText w:val="%2."/>
      <w:lvlJc w:val="left"/>
      <w:pPr>
        <w:ind w:left="1440" w:hanging="360"/>
      </w:pPr>
    </w:lvl>
    <w:lvl w:ilvl="2" w:tplc="D5A6EA78">
      <w:start w:val="1"/>
      <w:numFmt w:val="lowerRoman"/>
      <w:lvlText w:val="%3."/>
      <w:lvlJc w:val="right"/>
      <w:pPr>
        <w:ind w:left="2160" w:hanging="180"/>
      </w:pPr>
    </w:lvl>
    <w:lvl w:ilvl="3" w:tplc="B7BAF51C">
      <w:start w:val="1"/>
      <w:numFmt w:val="decimal"/>
      <w:lvlText w:val="%4."/>
      <w:lvlJc w:val="left"/>
      <w:pPr>
        <w:ind w:left="2880" w:hanging="360"/>
      </w:pPr>
    </w:lvl>
    <w:lvl w:ilvl="4" w:tplc="B882D106">
      <w:start w:val="1"/>
      <w:numFmt w:val="lowerLetter"/>
      <w:lvlText w:val="%5."/>
      <w:lvlJc w:val="left"/>
      <w:pPr>
        <w:ind w:left="3600" w:hanging="360"/>
      </w:pPr>
    </w:lvl>
    <w:lvl w:ilvl="5" w:tplc="5C361C8C">
      <w:start w:val="1"/>
      <w:numFmt w:val="lowerRoman"/>
      <w:lvlText w:val="%6."/>
      <w:lvlJc w:val="right"/>
      <w:pPr>
        <w:ind w:left="4320" w:hanging="180"/>
      </w:pPr>
    </w:lvl>
    <w:lvl w:ilvl="6" w:tplc="89040A02">
      <w:start w:val="1"/>
      <w:numFmt w:val="decimal"/>
      <w:lvlText w:val="%7."/>
      <w:lvlJc w:val="left"/>
      <w:pPr>
        <w:ind w:left="5040" w:hanging="360"/>
      </w:pPr>
    </w:lvl>
    <w:lvl w:ilvl="7" w:tplc="47F86190">
      <w:start w:val="1"/>
      <w:numFmt w:val="lowerLetter"/>
      <w:lvlText w:val="%8."/>
      <w:lvlJc w:val="left"/>
      <w:pPr>
        <w:ind w:left="5760" w:hanging="360"/>
      </w:pPr>
    </w:lvl>
    <w:lvl w:ilvl="8" w:tplc="533224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029F"/>
    <w:multiLevelType w:val="hybridMultilevel"/>
    <w:tmpl w:val="7B364912"/>
    <w:lvl w:ilvl="0" w:tplc="8470426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5BD21D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5839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5471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F010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0CCA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B037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18E5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1CF0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F217CA"/>
    <w:multiLevelType w:val="hybridMultilevel"/>
    <w:tmpl w:val="8FD8BB44"/>
    <w:lvl w:ilvl="0" w:tplc="A7B8EF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0F01C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DE49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2E248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64E4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1FEB0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E2A06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22CA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1BA0B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BC5F68"/>
    <w:multiLevelType w:val="hybridMultilevel"/>
    <w:tmpl w:val="CCC658E2"/>
    <w:lvl w:ilvl="0" w:tplc="619034EA">
      <w:start w:val="1"/>
      <w:numFmt w:val="decimal"/>
      <w:lvlText w:val="%1."/>
      <w:lvlJc w:val="left"/>
      <w:pPr>
        <w:ind w:left="720" w:hanging="360"/>
      </w:pPr>
    </w:lvl>
    <w:lvl w:ilvl="1" w:tplc="50A8B226">
      <w:start w:val="1"/>
      <w:numFmt w:val="lowerLetter"/>
      <w:lvlText w:val="%2."/>
      <w:lvlJc w:val="left"/>
      <w:pPr>
        <w:ind w:left="1440" w:hanging="360"/>
      </w:pPr>
    </w:lvl>
    <w:lvl w:ilvl="2" w:tplc="D9C4C012">
      <w:start w:val="1"/>
      <w:numFmt w:val="lowerRoman"/>
      <w:lvlText w:val="%3."/>
      <w:lvlJc w:val="right"/>
      <w:pPr>
        <w:ind w:left="2160" w:hanging="180"/>
      </w:pPr>
    </w:lvl>
    <w:lvl w:ilvl="3" w:tplc="23A849A2">
      <w:start w:val="1"/>
      <w:numFmt w:val="decimal"/>
      <w:lvlText w:val="%4."/>
      <w:lvlJc w:val="left"/>
      <w:pPr>
        <w:ind w:left="2880" w:hanging="360"/>
      </w:pPr>
    </w:lvl>
    <w:lvl w:ilvl="4" w:tplc="6388EDB8">
      <w:start w:val="1"/>
      <w:numFmt w:val="lowerLetter"/>
      <w:lvlText w:val="%5."/>
      <w:lvlJc w:val="left"/>
      <w:pPr>
        <w:ind w:left="3600" w:hanging="360"/>
      </w:pPr>
    </w:lvl>
    <w:lvl w:ilvl="5" w:tplc="6B3AE848">
      <w:start w:val="1"/>
      <w:numFmt w:val="lowerRoman"/>
      <w:lvlText w:val="%6."/>
      <w:lvlJc w:val="right"/>
      <w:pPr>
        <w:ind w:left="4320" w:hanging="180"/>
      </w:pPr>
    </w:lvl>
    <w:lvl w:ilvl="6" w:tplc="B4209E8C">
      <w:start w:val="1"/>
      <w:numFmt w:val="decimal"/>
      <w:lvlText w:val="%7."/>
      <w:lvlJc w:val="left"/>
      <w:pPr>
        <w:ind w:left="5040" w:hanging="360"/>
      </w:pPr>
    </w:lvl>
    <w:lvl w:ilvl="7" w:tplc="01C64292">
      <w:start w:val="1"/>
      <w:numFmt w:val="lowerLetter"/>
      <w:lvlText w:val="%8."/>
      <w:lvlJc w:val="left"/>
      <w:pPr>
        <w:ind w:left="5760" w:hanging="360"/>
      </w:pPr>
    </w:lvl>
    <w:lvl w:ilvl="8" w:tplc="2C02C2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E21"/>
    <w:rsid w:val="00303E21"/>
    <w:rsid w:val="005D6C43"/>
    <w:rsid w:val="00670992"/>
    <w:rsid w:val="00823CD4"/>
    <w:rsid w:val="00AF74B8"/>
    <w:rsid w:val="00E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8F64"/>
  <w15:docId w15:val="{2CA2ABB5-E1E7-4ED1-B69A-6BDDC9B7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af8">
    <w:name w:val="Body Text"/>
    <w:basedOn w:val="a"/>
    <w:link w:val="a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pPr>
      <w:spacing w:before="480" w:line="276" w:lineRule="auto"/>
      <w:ind w:firstLine="0"/>
      <w:jc w:val="left"/>
      <w:outlineLvl w:val="9"/>
    </w:pPr>
    <w:rPr>
      <w:rFonts w:ascii="Cambria" w:hAnsi="Cambria"/>
      <w:b/>
      <w:color w:val="365F91"/>
      <w:sz w:val="28"/>
      <w:lang w:eastAsia="en-US"/>
    </w:rPr>
  </w:style>
  <w:style w:type="paragraph" w:styleId="12">
    <w:name w:val="toc 1"/>
    <w:basedOn w:val="a"/>
    <w:next w:val="a"/>
    <w:uiPriority w:val="39"/>
    <w:unhideWhenUsed/>
    <w:pPr>
      <w:tabs>
        <w:tab w:val="right" w:leader="dot" w:pos="9356"/>
      </w:tabs>
      <w:spacing w:after="10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b">
    <w:name w:val="Описание месторождений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13">
    <w:name w:val="Таблица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Схема документа Знак"/>
    <w:link w:val="aff"/>
    <w:uiPriority w:val="99"/>
    <w:semiHidden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</w:rPr>
  </w:style>
  <w:style w:type="paragraph" w:styleId="24">
    <w:name w:val="toc 2"/>
    <w:basedOn w:val="a"/>
    <w:next w:val="a"/>
    <w:uiPriority w:val="39"/>
    <w:unhideWhenUsed/>
    <w:pPr>
      <w:spacing w:after="0" w:line="36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ascii="Times New Roman" w:eastAsia="Times New Roman" w:hAnsi="Times New Roman" w:cs="Times New Roman"/>
      <w:sz w:val="24"/>
      <w:szCs w:val="28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ff2">
    <w:name w:val="Верх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8"/>
    </w:rPr>
  </w:style>
  <w:style w:type="character" w:styleId="aff3">
    <w:name w:val="FollowedHyperlink"/>
    <w:uiPriority w:val="99"/>
    <w:semiHidden/>
    <w:unhideWhenUsed/>
    <w:rPr>
      <w:color w:val="954F72"/>
      <w:u w:val="single"/>
    </w:rPr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9">
    <w:name w:val="Placeholder Text"/>
    <w:basedOn w:val="a0"/>
    <w:uiPriority w:val="99"/>
    <w:semiHidden/>
    <w:rsid w:val="005D6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4681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31302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58</cp:revision>
  <dcterms:created xsi:type="dcterms:W3CDTF">2015-11-22T09:27:00Z</dcterms:created>
  <dcterms:modified xsi:type="dcterms:W3CDTF">2023-09-01T12:45:00Z</dcterms:modified>
</cp:coreProperties>
</file>