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Минприроды России от 07.07.2020 N 417</w:t>
              <w:br/>
              <w:t xml:space="preserve">(ред. от 25.04.2023)</w:t>
              <w:br/>
              <w:t xml:space="preserve">"Об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сервитута"</w:t>
              <w:br/>
              <w:t xml:space="preserve">(Зарегистрировано в Минюсте России 27.11.2020 N 61130)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27 ноября 2020 г. N 61130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июля 2020 г. N 417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ИСПОЛЬЗОВАНИЯ ЛЕСОВ ДЛЯ ОСУЩЕСТВЛЕНИЯ ГЕОЛОГИЧЕСКОГО</w:t>
      </w:r>
    </w:p>
    <w:p>
      <w:pPr>
        <w:pStyle w:val="2"/>
        <w:jc w:val="center"/>
      </w:pPr>
      <w:r>
        <w:rPr>
          <w:sz w:val="20"/>
        </w:rPr>
        <w:t xml:space="preserve">ИЗУЧЕНИЯ НЕДР, РАЗВЕДКИ И ДОБЫЧИ ПОЛЕЗНЫХ ИСКОПАЕМЫХ</w:t>
      </w:r>
    </w:p>
    <w:p>
      <w:pPr>
        <w:pStyle w:val="2"/>
        <w:jc w:val="center"/>
      </w:pPr>
      <w:r>
        <w:rPr>
          <w:sz w:val="20"/>
        </w:rPr>
        <w:t xml:space="preserve">И ПЕРЕЧНЯ СЛУЧАЕВ ИСПОЛЬЗОВАНИЯ ЛЕСОВ В ЦЕЛЯХ ОСУЩЕСТВЛЕНИЯ</w:t>
      </w:r>
    </w:p>
    <w:p>
      <w:pPr>
        <w:pStyle w:val="2"/>
        <w:jc w:val="center"/>
      </w:pPr>
      <w:r>
        <w:rPr>
          <w:sz w:val="20"/>
        </w:rPr>
        <w:t xml:space="preserve">ГЕОЛОГИЧЕСКОГО ИЗУЧЕНИЯ НЕДР, РАЗВЕДКИ И ДОБЫЧИ ПОЛЕЗНЫХ</w:t>
      </w:r>
    </w:p>
    <w:p>
      <w:pPr>
        <w:pStyle w:val="2"/>
        <w:jc w:val="center"/>
      </w:pPr>
      <w:r>
        <w:rPr>
          <w:sz w:val="20"/>
        </w:rPr>
        <w:t xml:space="preserve">ИСКОПАЕМЫХ БЕЗ ПРЕДОСТАВЛЕНИЯ ЛЕСНОГО УЧАСТКА,</w:t>
      </w:r>
    </w:p>
    <w:p>
      <w:pPr>
        <w:pStyle w:val="2"/>
        <w:jc w:val="center"/>
      </w:pPr>
      <w:r>
        <w:rPr>
          <w:sz w:val="20"/>
        </w:rPr>
        <w:t xml:space="preserve">С УСТАНОВЛЕНИЕМ ИЛИ БЕЗ УСТАНОВЛЕНИЯ СЕРВИТУТА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ироды России от 25.04.2023 N 244 &quot;О внесении изменения в Правила использования лесов для осуществления геологического изучения недр, разведки и добычи полезных ископаемых, утвержденные приказом Министерства природных ресурсов и экологии Российской Федерации от 7 июля 2020 г. N 417&quot; (Зарегистрировано в Минюсте России 02.06.2023 N 7370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Минприроды России от 25.04.2023 N 244)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частью 6 статьи 43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2020, N 17, ст. 2725) и на основании </w:t>
      </w:r>
      <w:hyperlink w:history="0" r:id="rId9" w:tooltip="Постановление Правительства РФ от 11.11.2015 N 1219 (ред. от 18.10.2023) &quot;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&quot; (с изм. и доп., вступ. в силу с 01.03.2024) {КонсультантПлюс}">
        <w:r>
          <w:rPr>
            <w:sz w:val="20"/>
            <w:color w:val="0000ff"/>
          </w:rPr>
          <w:t xml:space="preserve">подпункта 5.2.105</w:t>
        </w:r>
      </w:hyperlink>
      <w:r>
        <w:rPr>
          <w:sz w:val="20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2020, N 18, ст. 2892),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Правила использования лесов для осуществления геологического изучения недр, разведки и добычи полезных ископаемых согласно </w:t>
      </w:r>
      <w:hyperlink w:history="0" w:anchor="P36" w:tooltip="ПРАВИЛА">
        <w:r>
          <w:rPr>
            <w:sz w:val="20"/>
            <w:color w:val="0000ff"/>
          </w:rPr>
          <w:t xml:space="preserve">приложению 1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Перечень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 согласно </w:t>
      </w:r>
      <w:hyperlink w:history="0" w:anchor="P182" w:tooltip="ПЕРЕЧЕНЬ">
        <w:r>
          <w:rPr>
            <w:sz w:val="20"/>
            <w:color w:val="0000ff"/>
          </w:rPr>
          <w:t xml:space="preserve">приложению 2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января 2021 года и действует до 1 января 2027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Д.Н.КОБЫЛКИН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Приказу Минприроды России</w:t>
      </w:r>
    </w:p>
    <w:p>
      <w:pPr>
        <w:pStyle w:val="0"/>
        <w:jc w:val="right"/>
      </w:pPr>
      <w:r>
        <w:rPr>
          <w:sz w:val="20"/>
        </w:rPr>
        <w:t xml:space="preserve">от 07.07.2020 N 417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ИСПОЛЬЗОВАНИЯ ЛЕСОВ ДЛЯ ОСУЩЕСТВЛЕНИЯ ГЕОЛОГИЧЕСКОГО</w:t>
      </w:r>
    </w:p>
    <w:p>
      <w:pPr>
        <w:pStyle w:val="2"/>
        <w:jc w:val="center"/>
      </w:pPr>
      <w:r>
        <w:rPr>
          <w:sz w:val="20"/>
        </w:rPr>
        <w:t xml:space="preserve">ИЗУЧЕНИЯ НЕДР, РАЗВЕДКИ И ДОБЫЧИ ПОЛЕЗНЫХ ИСКОПАЕМЫХ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ироды России от 25.04.2023 N 244 &quot;О внесении изменения в Правила использования лесов для осуществления геологического изучения недр, разведки и добычи полезных ископаемых, утвержденные приказом Министерства природных ресурсов и экологии Российской Федерации от 7 июля 2020 г. N 417&quot; (Зарегистрировано в Минюсте России 02.06.2023 N 7370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Минприроды России от 25.04.2023 N 244)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использования лесов для осуществления геологического изучения недр, разведки и добычи полезных ископаемых (далее - Правила) разработаны в соответствии со </w:t>
      </w:r>
      <w:hyperlink w:history="0" r:id="rId11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статьей 43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2020, N 17, ст. 2725) (далее - Лесной кодекс).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использования лесов в целях осуществления геологического изучения недр, разведки и добычи полезных ископаемых лесной участок, находящийся в государственной или муниципальной собственности, предоставляется в аренду или в отношении этого лесного участка может быть установлен сервитут в соответствии со </w:t>
      </w:r>
      <w:hyperlink w:history="0" r:id="rId12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Лесного кодекса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2 статьи 43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2018, N 52, ст. 8100).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Допускается использование лесов в целях осуществления геологического изучения недр без предоставления лесного участка, установления сервитута, если выполнение работ в указанных целях не влечет за собой проведение рубок лесных насаждений или строительство объектов капитального строительства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4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3 статьи 43</w:t>
        </w:r>
      </w:hyperlink>
      <w:r>
        <w:rPr>
          <w:sz w:val="20"/>
        </w:rPr>
        <w:t xml:space="preserve"> Лесного кодекса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Соглашение об установлении сервитута заключается органом государственной власти, органом местного самоуправления в пределах полномочий указанных органов, определенных в соответствии со </w:t>
      </w:r>
      <w:hyperlink w:history="0" r:id="rId15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статьями 81</w:t>
        </w:r>
      </w:hyperlink>
      <w:r>
        <w:rPr>
          <w:sz w:val="20"/>
        </w:rPr>
        <w:t xml:space="preserve"> - </w:t>
      </w:r>
      <w:hyperlink w:history="0" r:id="rId16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84</w:t>
        </w:r>
      </w:hyperlink>
      <w:r>
        <w:rPr>
          <w:sz w:val="20"/>
        </w:rPr>
        <w:t xml:space="preserve"> Лесного кодекса (далее - уполномоченный орган) &lt;3&gt; с лицом, заинтересованным в установлении сервитута,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7" w:tooltip="&quot;Земельный кодекс Российской Федерации&quot; от 25.10.2001 N 136-ФЗ (ред. от 14.02.2024) (с изм. и доп., вступ. в силу с 01.03.2024) {КонсультантПлюс}">
        <w:r>
          <w:rPr>
            <w:sz w:val="20"/>
            <w:color w:val="0000ff"/>
          </w:rPr>
          <w:t xml:space="preserve">Статья 39.38</w:t>
        </w:r>
      </w:hyperlink>
      <w:r>
        <w:rPr>
          <w:sz w:val="20"/>
        </w:rPr>
        <w:t xml:space="preserve"> Земельного кодекса Российской Федерации (Собрание законодательства Российской Федерации, 2001, N 44, ст. 4147; 2018, N 32, ст. 5134).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а) если лесной участок не предоставлен в аренду, постоянное (бессрочное) пользование, безвозмездное пользование;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если лесной участок предоставлен в аренду или безвозмездное пользование на срок, не превышающий одного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соглашение об установлении сервитута заключается только в случае, если лесной участок не может быть предоставлен на праве аренды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8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<w:r>
          <w:rPr>
            <w:sz w:val="20"/>
            <w:color w:val="0000ff"/>
          </w:rPr>
          <w:t xml:space="preserve">Статья 274</w:t>
        </w:r>
      </w:hyperlink>
      <w:r>
        <w:rPr>
          <w:sz w:val="20"/>
        </w:rPr>
        <w:t xml:space="preserve"> Гражданского кодекса Российской Федерации (Собрание законодательства Российской Федерации, 1994, N 32, ст. 3301; 2014, N 26, ст. 3377).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В случае, предусмотренном </w:t>
      </w:r>
      <w:hyperlink w:history="0" r:id="rId19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частью 3 статьи 43</w:t>
        </w:r>
      </w:hyperlink>
      <w:r>
        <w:rPr>
          <w:sz w:val="20"/>
        </w:rPr>
        <w:t xml:space="preserve"> Лесного кодекса, использование лесов без предоставления лесного участка, установления сервитута осуществляется на основании разрешений уполномоченного органа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0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4 статьи 43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2018, N 52, ст. 8100).</w:t>
      </w:r>
    </w:p>
    <w:p>
      <w:pPr>
        <w:pStyle w:val="0"/>
        <w:jc w:val="both"/>
      </w:pPr>
      <w:r>
        <w:rPr>
          <w:sz w:val="20"/>
        </w:rPr>
      </w:r>
    </w:p>
    <w:bookmarkStart w:id="65" w:name="P65"/>
    <w:bookmarkEnd w:id="65"/>
    <w:p>
      <w:pPr>
        <w:pStyle w:val="0"/>
        <w:ind w:firstLine="540"/>
        <w:jc w:val="both"/>
      </w:pPr>
      <w:r>
        <w:rPr>
          <w:sz w:val="20"/>
        </w:rPr>
        <w:t xml:space="preserve">5. Для использования лесов в целях осуществления геологического изучения недр на основании разрешений пользователь недр (далее - Заявитель) подает в уполномоченный орган письменное заявление, в котором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 Заявителе: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полное и сокращенное (при наличии) наименование и организационно-правовая форма, место нахождения и почтовый адрес, банковские реквизиты - для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наличии), адрес регистрации по месту жительства, данные документа, удостоверяющего личность, - для гражданина, являющегося индивидуальным предпринимателем;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местоположение и площадь земель, необходимых для выполнения планируемых работ, обоснование использования лесов и срок выполнения работ по геологическому изучению недр.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прилагается документ, подтверждающий полномочия лица на осуществление действий от имени Заявителя (при необходимости).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Уполномоченные органы получают путем межведомственного информационного взаимодействия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выписку из Единого государственного реестра юридических лиц в отношении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выписку из Единого государственного реестра индивидуальных предпринимателей в отношении физического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лицензии на пользование недрами, государственного задания или государственного контракта на выполнение работ по геологическому изучению недр для государственных нужд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1" w:tooltip="Закон РФ от 21.02.1992 N 2395-1 (ред. от 25.12.2023) &quot;О недрах&quot; (с изм. и доп., вступ. в силу с 01.03.2024) {КонсультантПлюс}">
        <w:r>
          <w:rPr>
            <w:sz w:val="20"/>
            <w:color w:val="0000ff"/>
          </w:rPr>
          <w:t xml:space="preserve">Статья 36.1</w:t>
        </w:r>
      </w:hyperlink>
      <w:r>
        <w:rPr>
          <w:sz w:val="20"/>
        </w:rPr>
        <w:t xml:space="preserve"> Закона Российской Федерации N 2395-1 "О недрах" от 21.02.1992 (Собрание законодательства Российской Федерации, 1995, N 10, ст. 823; 2015, N 27, ст. 3996).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Заявление рассматривается в течение пятнадцати рабочих дней со дня его поступления в уполномоченный орган. В результате рассмотрения заявления принимается решение о выдаче разрешения на выполнение работ по геологическому изучению недр или об отказе в выдаче разрешения на выполнение работ по геологическому изучению недр.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риказ Минприроды России от 25.04.2023 N 244 &quot;О внесении изменения в Правила использования лесов для осуществления геологического изучения недр, разведки и добычи полезных ископаемых, утвержденные приказом Министерства природных ресурсов и экологии Российской Федерации от 7 июля 2020 г. N 417&quot; (Зарегистрировано в Минюсте России 02.06.2023 N 7370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Минприроды России от 25.04.2023 N 244)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Решение об отказе в выдаче разрешения на выполнение работ по геологическому изучению недр принимается в случае,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заявление подано с нарушением требований, установленных </w:t>
      </w:r>
      <w:hyperlink w:history="0" w:anchor="P65" w:tooltip="5. Для использования лесов в целях осуществления геологического изучения недр на основании разрешений пользователь недр (далее - Заявитель) подает в уполномоченный орган письменное заявление, в котором указываются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заявлении указаны цели использования лесов или лесного участка, не предусмотренные </w:t>
      </w:r>
      <w:hyperlink w:history="0" r:id="rId23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частью 3 статьи 43</w:t>
        </w:r>
      </w:hyperlink>
      <w:r>
        <w:rPr>
          <w:sz w:val="20"/>
        </w:rPr>
        <w:t xml:space="preserve"> Лесного кодекса.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Использование лесов для осуществления геологического изучения недр, разведки и добычи полезных ископаемых осуществляется в соответствии с лесным планом субъекта Российской Федерации, проектом освоения лесов и лесохозяйственным регламентом лесничества.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использовании лесов для осуществления геологического изучения недр, разведки и добычи полезных ископаемых на землях лесного фонда допускается строительство, реконструкция и эксплуатация объектов, не связанных с созданием лесной инфраструктуры, в соответствии со </w:t>
      </w:r>
      <w:hyperlink w:history="0" r:id="rId24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статьей 21</w:t>
        </w:r>
      </w:hyperlink>
      <w:r>
        <w:rPr>
          <w:sz w:val="20"/>
        </w:rPr>
        <w:t xml:space="preserve"> Лесного кодекса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25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1 статьи 21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2018, N 52, ст. 8100).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Строительство, реконструкция и эксплуатация объектов, не связанных с созданием лесной инфраструктуры, на землях иных категорий, на которых расположены леса, допускаются в случаях, определенных федеральными законами в соответствии с целевым назначением этих земель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26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2 статьи 21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2018, N 52, ст. 8100).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ценных лесах и на особо защитных участках лесов допускаются строительство, реконструкция и эксплуатация объектов капитального строительства, связанных с выполнением работ по геологическому изучению и разработкой месторождений углеводородного сырья, в отношении которых лицензии на пользование недрами получены до 31.12.2010, на срок, не превышающий срока действия таких лицензий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27" w:tooltip="Федеральный закон от 04.12.2006 N 201-ФЗ (ред. от 13.06.2023) &quot;О введении в действие Лесного кодекса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8.2</w:t>
        </w:r>
      </w:hyperlink>
      <w:r>
        <w:rPr>
          <w:sz w:val="20"/>
        </w:rPr>
        <w:t xml:space="preserve"> Федерального закона от 04.12.2006 N 201-ФЗ "О введении в действие Лесного кодекса Российской Федерации" (Собрание законодательства Российской Федерации, 2006, N 50, ст. 5279, 2011, N 30, ст. 4570).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Допускается использование расположенных в зеленых зонах лесных участков для разработки месторождений полезных ископаемых, в отношении которых лицензии на пользование недрами получены до дня введения в действие Лесного </w:t>
      </w:r>
      <w:hyperlink w:history="0" r:id="rId28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, на срок, не превышающий срока действия таких лицензий &lt;10&gt;.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</w:t>
      </w:r>
      <w:hyperlink w:history="0" r:id="rId29" w:tooltip="Федеральный закон от 04.12.2006 N 201-ФЗ (ред. от 13.06.2023) &quot;О введении в действие Лесного кодекса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8.2</w:t>
        </w:r>
      </w:hyperlink>
      <w:r>
        <w:rPr>
          <w:sz w:val="20"/>
        </w:rPr>
        <w:t xml:space="preserve"> Федерального закона от 4 декабря 2006 г. N 201-ФЗ "О введении в действие Лесного кодекса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В лесах, расположенных в лесопарковых зонах &lt;11&gt;, в зеленых зонах &lt;12&gt;, в городских лесах &lt;13&gt; и на заповедных лесных участках &lt;14&gt;, запрещается разведка и добыча полезных ископаемых, за исключением случаев, предусмотренных Лесным </w:t>
      </w:r>
      <w:hyperlink w:history="0" r:id="rId30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или другими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</w:t>
      </w:r>
      <w:hyperlink w:history="0" r:id="rId31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2 статьи 114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2018, N 53, ст. 8464).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</w:t>
      </w:r>
      <w:hyperlink w:history="0" r:id="rId32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4 статьи 114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2018, N 53, ст. 8464).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</w:t>
      </w:r>
      <w:hyperlink w:history="0" r:id="rId33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Пункт 4 части 2 статьи 116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2018, N 53, ст. 8464).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</w:t>
      </w:r>
      <w:hyperlink w:history="0" r:id="rId34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3 статьи 119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2018, N 53, ст. 8464).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Допускается проведение рубок лесных насаждений при использовании резервных лесов в целях геологического изучения недр (за исключением случая, предусмотренного </w:t>
      </w:r>
      <w:hyperlink w:history="0" r:id="rId35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частью 3 статьи 43</w:t>
        </w:r>
      </w:hyperlink>
      <w:r>
        <w:rPr>
          <w:sz w:val="20"/>
        </w:rPr>
        <w:t xml:space="preserve"> Лесного кодекса) &lt;15&gt;.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</w:t>
      </w:r>
      <w:hyperlink w:history="0" r:id="rId36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3 статьи 118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2018, N 53, ст. 8464).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На лесных участках, предоставленных в аренду в целях осуществления геологического изучения недр, разведки и добычи полезных ископаемых, рубка лесных насаждений осуществляется в соответствии с проектом освоения лесов.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Право собственности на древесину, которая получена при использовании лесов, расположенных на землях лесного фонда, в соответствии со </w:t>
      </w:r>
      <w:hyperlink w:history="0" r:id="rId37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статьями 43</w:t>
        </w:r>
      </w:hyperlink>
      <w:r>
        <w:rPr>
          <w:sz w:val="20"/>
        </w:rPr>
        <w:t xml:space="preserve"> - </w:t>
      </w:r>
      <w:hyperlink w:history="0" r:id="rId38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46</w:t>
        </w:r>
      </w:hyperlink>
      <w:r>
        <w:rPr>
          <w:sz w:val="20"/>
        </w:rPr>
        <w:t xml:space="preserve"> Лесного кодекса, принадлежит Российской Федерации &lt;16&gt;.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</w:t>
      </w:r>
      <w:hyperlink w:history="0" r:id="rId39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2 статьи 20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древесины, заготовленной при использовании лесов для выполнения работ по геологическому изучению недр, разведки и добычи полезных ископаемых, осуществляется в соответствии с </w:t>
      </w:r>
      <w:hyperlink w:history="0" r:id="rId40" w:tooltip="Постановление Правительства РФ от 23.07.2009 N 604 (ред. от 14.12.2023) &quot;О реализации древесины, которая получена при использовании лесов, расположенных на землях лесного фонда, в соответствии со статьями 43 - 46 Лесного кодекса Российской Федерации&quot; (вместе с &quot;Правилами реализации древесины, которая получена при использовании лесов, расположенных на землях лесного фонда, в соответствии со статьями 43 - 46 Лесного кодекса Российской Федерации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реализации древесины, которая получена при использовании лесов, расположенных на землях лесного фонда, в соответствии со статьями 43 - 46 Лесного кодекса Российской Федерации, утвержденными постановлением Правительства Российской Федерации от 23 июля 2009 г. N 604 (Собрание законодательства Российской Федерации, 2009, N 30, ст. 3840; 2019, N 43, ст. 6097).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Обустройство объектов, связанных с осуществлением геологического изучения недр, разведки и добычи полезных ископаемых, должно исключать развитие эрозионных процессов на предоставленной и прилегающей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зоне притундровых лесов и редкостойной тайги перебазировка подвижного состава и грузов, способные нарушить растительный и почвенный покровы, а также механизированная валка деревьев, трелевка древесины, уборка порубочных остатков должны осуществляться преимущественно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При осуществлении использования лесов в целях осуществления геологического изучения недр, разведки и добычи полезных ископаемых не допускается: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валка деревьев и расчистка от древесной растительности с помощью бульдозеров, захламление порубочными остатками приграничных полос и опушек, повреждение стволов и скелетных корней опушечных деревьев, оставление (хранение) свежесрубленной древесины в лесу в летний период без принятия мер по предохранению ее от заселения стволовыми вредителями в соответствии с Правилами санитарной безопасности в лесах, утвержденными в порядке, установленном Лесным </w:t>
      </w:r>
      <w:hyperlink w:history="0" r:id="rId41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&lt;17&gt;;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&lt;17&gt; </w:t>
      </w:r>
      <w:hyperlink w:history="0" r:id="rId42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3 статьи 60.3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2016, N 1, ст. 75).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затопление и длительное подтопление лесных насаждений;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повреждение лесных насаждений, растительного покрова и почв за пределами земель, на которых осуществляется использование лесов;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захламление лесов отходами производства и потребления;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загрязнение площади земель, на которых осуществляется использование лесов и территории за ее пределами, химическими и радиоактивными веществами;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проезд транспортных средств и иных механизмов по произвольным, неустановленным маршрутам, в том числе за пределами земель, на которых осуществляется использование лесов.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Лица, осуществляющие использование лесов в целях осуществления геологического изучения недр, разведки и добычи полезных ископаемых, обеспечивают: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регулярное проведение очистки используемых лесов и примыкающих опушек леса, искусственных и естественных водотоков от захламления отходами производства и потребления;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восстановление нарушенных производственной деятельностью лесных дорог, осушительных канав, дренажных систем, мостов, других гидромелиоративных сооружений, квартальных столбов, квартальных просек, аншлагов, элементов благоустройства территории лесов;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консервацию или ликвидацию объектов, связанных с осуществлением геологического изучения недр, разведки и добычи полезных ископаемых, по истечении сроков выполнения соответствующих работ и рекультивацию земель, которые использовались для строительства, реконструкции и (или) эксплуатации указанных объектов, не связанных с созданием лесной инфраструктуры, в соответствии с законодательством Российской Федерации &lt;18&gt;;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&lt;18&gt; </w:t>
      </w:r>
      <w:hyperlink w:history="0" r:id="rId43" w:tooltip="Постановление Правительства РФ от 10.07.2018 N 800 (ред. от 07.03.2019) &quot;О проведении рекультивации и консервации земель&quot; (вместе с &quot;Правилами проведения рекультивации и консервации земель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10.07.2018 N 800 "О проведении рекультивации и консервации земель" (Собрание законодательства Российской Федерации, 2018, N 29, ст. 4441; 2019, N 11, ст. 1128).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г) принятие необходимых мер по устранению аварийных ситуаций, а также ликвидации их последствий, возникших по вине указанных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активное использование земель, занятых квартальными просеками, лесными дорогами, и других, не покрытых лесом земель в целях планирования и проведения сейсморазведочных работ, в том числе перебазировки подвижного состава и грузов.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Земли, нарушенные или загрязненные при использовании лесов в целях осуществления геологического изучения недр, разведки и добычи полезных ископаемых, подлежат рекультивации после завершения работ в соответствии с проектом рекультивации, а объекты, связанные с геологическим изучением, разведкой и добычей полезных ископаемых, подлежат консервации или ликвидации в соответствии с законодательством о недрах &lt;19&gt;.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&lt;19&gt; </w:t>
      </w:r>
      <w:hyperlink w:history="0" r:id="rId44" w:tooltip="Закон РФ от 21.02.1992 N 2395-1 (ред. от 25.12.2023) &quot;О недрах&quot; (с изм. и доп., вступ. в силу с 01.03.2024) {КонсультантПлюс}">
        <w:r>
          <w:rPr>
            <w:sz w:val="20"/>
            <w:color w:val="0000ff"/>
          </w:rPr>
          <w:t xml:space="preserve">Статья 26</w:t>
        </w:r>
      </w:hyperlink>
      <w:r>
        <w:rPr>
          <w:sz w:val="20"/>
        </w:rPr>
        <w:t xml:space="preserve"> Закона Российской Федерации N 2395-1 "О недрах" от 21.02.1992 (Собрание законодательства Российской Федерации, 1995, N 10, ст. 823; 2014, N 30, ст. 4262).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Лица, использующие леса с предоставлением лесного участка, без предоставления лесного участка с установлением сервитута, в целях осуществления геологического изучения недр, разведки и добычи полезных ископаемых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использовать лесной участок по целевому назначению в соответствии с Лесным </w:t>
      </w:r>
      <w:hyperlink w:history="0" r:id="rId45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, иными нормативными правовыми актами Российской Федерации, лесохозяйственным регламентом лесничества, на основании проекта освоения лесов и договора аренды лесного участка, соглашения об установлении сервитута;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составлять проект освоения лесов &lt;20&gt;;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&lt;20&gt; </w:t>
      </w:r>
      <w:hyperlink w:history="0" r:id="rId46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1 статьи 88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2018, N 32, ст. 5134).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ежегодно подавать лесную декларацию &lt;21&gt;;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&lt;21&gt; </w:t>
      </w:r>
      <w:hyperlink w:history="0" r:id="rId47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2 статьи 26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2018, N 32, ст. 5134).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г) представлять в уполномоченный орган сведения, предусмотренные </w:t>
      </w:r>
      <w:hyperlink w:history="0" r:id="rId48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частью 1 статьи 49</w:t>
        </w:r>
      </w:hyperlink>
      <w:r>
        <w:rPr>
          <w:sz w:val="20"/>
        </w:rPr>
        <w:t xml:space="preserve">, </w:t>
      </w:r>
      <w:hyperlink w:history="0" r:id="rId49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частью 1 статьи 60</w:t>
        </w:r>
      </w:hyperlink>
      <w:r>
        <w:rPr>
          <w:sz w:val="20"/>
        </w:rPr>
        <w:t xml:space="preserve">, </w:t>
      </w:r>
      <w:hyperlink w:history="0" r:id="rId50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частью 1 статьи 60.11</w:t>
        </w:r>
      </w:hyperlink>
      <w:r>
        <w:rPr>
          <w:sz w:val="20"/>
        </w:rPr>
        <w:t xml:space="preserve">, </w:t>
      </w:r>
      <w:hyperlink w:history="0" r:id="rId51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частью 1 статьи 66</w:t>
        </w:r>
      </w:hyperlink>
      <w:r>
        <w:rPr>
          <w:sz w:val="20"/>
        </w:rPr>
        <w:t xml:space="preserve"> Лесного кодекса;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осуществлять меры противопожарного обустройства лесов на предоставленном лесном участке &lt;22&gt;;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 01.01.2024 ст. 53.1 ЛК РФ </w:t>
            </w:r>
            <w:hyperlink w:history="0" r:id="rId52" w:tooltip="Федеральный закон от 24.07.2023 N 343-ФЗ &quot;О внесении изменений в Лесной кодекс Российской Федерации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изложена</w:t>
              </w:r>
            </w:hyperlink>
            <w:r>
              <w:rPr>
                <w:sz w:val="20"/>
                <w:color w:val="392c69"/>
              </w:rPr>
              <w:t xml:space="preserve"> в новой редакции: положения ч. 2 ст. 53.1 содержатся в ч. 4 ст. 53.1 новой редакции.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&lt;22&gt; </w:t>
      </w:r>
      <w:hyperlink w:history="0" r:id="rId53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2 статьи 53.1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2016, N 1, ст. 75).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е) осуществлять мероприятия по предупреждению распространения вредных организмов &lt;23&gt;;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&lt;23&gt; </w:t>
      </w:r>
      <w:hyperlink w:history="0" r:id="rId54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1 статьи 60.7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ж) осуществлять предусмотренные </w:t>
      </w:r>
      <w:hyperlink w:history="0" r:id="rId55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частью 1 статьи 63.1</w:t>
        </w:r>
      </w:hyperlink>
      <w:r>
        <w:rPr>
          <w:sz w:val="20"/>
        </w:rPr>
        <w:t xml:space="preserve"> Лесного кодекса мероприятия не позднее чем через один год после рубки лесных насаждений в соответствии с проектом лесовосстановления или проектом лесоразведения в соответствии с </w:t>
      </w:r>
      <w:hyperlink w:history="0" r:id="rId56" w:tooltip="Постановление Правительства РФ от 07.05.2019 N 566 &quot;Об утверждении Правил выполнения работ по лесовосстановлению или лесоразведению лицами, использующими леса в соответствии со статьями 43 - 46 Лесного кодекса Российской Федерации, и лицами, обратившимися с ходатайством или заявлением об изменении целевого назначения лесного участка&quot; ------------ Утратил силу или отменен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выполнения работ по лесовосстановлению или лесоразведению лицами, использующими леса в соответствии со статьями 43 - 46 Лесного кодекса Российской Федерации, и лицами, обратившимися с ходатайством или заявлением об изменении целевого назначения лесного участка, утвержденными постановлением Правительства Российской Федерации от 07.05.2019 N 566 (Собрание законодательства Российской Федерации, 2019, N 29, ст. 2436);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после прекращения действия договора аренды лесного участка, соглашения об установлении сервитута привести лесной участок в состояние, пригодное для его дальнейшего использования по целевому назначению в соответствии с видом разрешенного использования;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выполнять иные обязанности, предусмотренные лесным законодательством, договором аренды лесного участка, а также иными документами, на основании которых осуществляется использование лесов.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Невыполнение юридическими лицами, индивидуальными предпринимателями, осуществляющими использование лесов, лесохозяйственного регламента и проекта освоения лесов является основанием для досрочного расторжения договора аренды лесного участка, а также принудительного прекращения сервитута &lt;24&gt;.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&lt;24&gt; </w:t>
      </w:r>
      <w:hyperlink w:history="0" r:id="rId57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2 статьи 24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2018, N 52, ст. 8100).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Лесные участки, предоставленные в целях осуществления геологического изучения недр, разведки и добычи полезных ископаемых, также могут предоставляться для использования лесов для одной или нескольких целей, предусмотренных </w:t>
      </w:r>
      <w:hyperlink w:history="0" r:id="rId58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частью 1 статьи 25</w:t>
        </w:r>
      </w:hyperlink>
      <w:r>
        <w:rPr>
          <w:sz w:val="20"/>
        </w:rPr>
        <w:t xml:space="preserve"> Лесного кодекса, если иное не установлено Лесным </w:t>
      </w:r>
      <w:hyperlink w:history="0" r:id="rId59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, другими федеральными законами &lt;25&gt;.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&lt;25&gt; </w:t>
      </w:r>
      <w:hyperlink w:history="0" r:id="rId60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2 статьи 25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2020, N 17, ст. 2725).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Приказу Минприроды России</w:t>
      </w:r>
    </w:p>
    <w:p>
      <w:pPr>
        <w:pStyle w:val="0"/>
        <w:jc w:val="right"/>
      </w:pPr>
      <w:r>
        <w:rPr>
          <w:sz w:val="20"/>
        </w:rPr>
        <w:t xml:space="preserve">от 07.07.2020 N 417</w:t>
      </w:r>
    </w:p>
    <w:p>
      <w:pPr>
        <w:pStyle w:val="0"/>
        <w:jc w:val="both"/>
      </w:pPr>
      <w:r>
        <w:rPr>
          <w:sz w:val="20"/>
        </w:rPr>
      </w:r>
    </w:p>
    <w:bookmarkStart w:id="182" w:name="P182"/>
    <w:bookmarkEnd w:id="18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СЛУЧАЕВ ИСПОЛЬЗОВАНИЯ ЛЕСОВ В ЦЕЛЯХ ОСУЩЕСТВЛЕНИЯ</w:t>
      </w:r>
    </w:p>
    <w:p>
      <w:pPr>
        <w:pStyle w:val="2"/>
        <w:jc w:val="center"/>
      </w:pPr>
      <w:r>
        <w:rPr>
          <w:sz w:val="20"/>
        </w:rPr>
        <w:t xml:space="preserve">ГЕОЛОГИЧЕСКОГО ИЗУЧЕНИЯ НЕДР, РАЗВЕДКИ И ДОБЫЧИ ПОЛЕЗНЫХ</w:t>
      </w:r>
    </w:p>
    <w:p>
      <w:pPr>
        <w:pStyle w:val="2"/>
        <w:jc w:val="center"/>
      </w:pPr>
      <w:r>
        <w:rPr>
          <w:sz w:val="20"/>
        </w:rPr>
        <w:t xml:space="preserve">ИСКОПАЕМЫХ БЕЗ ПРЕДОСТАВЛЕНИЯ ЛЕСНОГО УЧАСТКА,</w:t>
      </w:r>
    </w:p>
    <w:p>
      <w:pPr>
        <w:pStyle w:val="2"/>
        <w:jc w:val="center"/>
      </w:pPr>
      <w:r>
        <w:rPr>
          <w:sz w:val="20"/>
        </w:rPr>
        <w:t xml:space="preserve">С УСТАНОВЛЕНИЕМ ИЛИ БЕЗ УСТАНОВЛЕНИЯ СЕРВИТУТА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Использование лесов в целях геологического изучения недр осуществляется без предоставления лесного участка, установления сервитута на основании разрешения уполномоченного органа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если выполнение работ в указанных целях не влечет за собой проведение рубок лесных насаждений или строительство объектов капитального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обеспечения безопасности граждан и создания необходимых условий для эксплуатации объектов, связанных с осуществлением геологического изучения недр, разведкой и добычей полезных ископаемых, в том числе в охранных зонах указанных объектов, осуществляется использование лесов для проведения выборочных рубок и сплошных рубок деревьев, кустарников &lt;26&gt;;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&lt;26&gt; </w:t>
      </w:r>
      <w:hyperlink w:history="0" r:id="rId61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sz w:val="20"/>
            <w:color w:val="0000ff"/>
          </w:rPr>
          <w:t xml:space="preserve">Часть 5 статьи 43</w:t>
        </w:r>
      </w:hyperlink>
      <w:r>
        <w:rPr>
          <w:sz w:val="20"/>
        </w:rPr>
        <w:t xml:space="preserve"> Лесного кодекса Российской Федерации (Собрание законодательства Российской Федерации, 2006, N 50, ст. 5278; 2018, N 52, ст. 8100).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размещения объектов, </w:t>
      </w:r>
      <w:hyperlink w:history="0" r:id="rId62" w:tooltip="Постановление Правительства РФ от 03.12.2014 N 1300 (ред. от 14.12.2023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которых установлен постановлением Правительства Российской Федерации от 3 декабря 2014 года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(Собрание законодательства Российской Федерации, 2014, N 50, ст. 7089; 2018, N 28, ст. 4227) &lt;27&gt;.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&lt;27&gt; </w:t>
      </w:r>
      <w:hyperlink w:history="0" r:id="rId63" w:tooltip="&quot;Земельный кодекс Российской Федерации&quot; от 25.10.2001 N 136-ФЗ (ред. от 14.02.2024) (с изм. и доп., вступ. в силу с 01.03.2024) {КонсультантПлюс}">
        <w:r>
          <w:rPr>
            <w:sz w:val="20"/>
            <w:color w:val="0000ff"/>
          </w:rPr>
          <w:t xml:space="preserve">Пункт 3 статьи 39.36</w:t>
        </w:r>
      </w:hyperlink>
      <w:r>
        <w:rPr>
          <w:sz w:val="20"/>
        </w:rPr>
        <w:t xml:space="preserve"> Земельного кодекса Российской Федерации (Собрание законодательства Российской Федерации, 2006, N 50, ст. 5278; 2018, N 32, ст. 5134).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Соглашение об установлении сервитута в отношении лесного участка, находящегося в государственной или муниципальной собственности, в целях осуществления геологического изучения недр, разведки и добычи полезных ископаемых, заключается органами исполнительной власти в случаях, установленных гражданским законодательством, Земельным </w:t>
      </w:r>
      <w:hyperlink w:history="0" r:id="rId64" w:tooltip="&quot;Земельный кодекс Российской Федерации&quot; от 25.10.2001 N 136-ФЗ (ред. от 14.02.2024) (с изм. и доп., вступ. в силу с 01.03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другими федеральными законами &lt;28&gt;.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&lt;28&gt; </w:t>
      </w:r>
      <w:hyperlink w:history="0" r:id="rId65" w:tooltip="&quot;Земельный кодекс Российской Федерации&quot; от 25.10.2001 N 136-ФЗ (ред. от 14.02.2024) (с изм. и доп., вступ. в силу с 01.03.2024) {КонсультантПлюс}">
        <w:r>
          <w:rPr>
            <w:sz w:val="20"/>
            <w:color w:val="0000ff"/>
          </w:rPr>
          <w:t xml:space="preserve">Статья 39.23</w:t>
        </w:r>
      </w:hyperlink>
      <w:r>
        <w:rPr>
          <w:sz w:val="20"/>
        </w:rPr>
        <w:t xml:space="preserve"> Земельного кодекса Российской Федерации (Собрание законодательства Российской Федерации, 2006, N 50, ст. 5278; 2014, N 26, ст. 3377).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07.07.2020 N 417</w:t>
            <w:br/>
            <w:t>(ред. от 25.04.2023)</w:t>
            <w:br/>
            <w:t>"Об утверждении Правил использования лесов для осущест...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48753&amp;dst=100006" TargetMode = "External"/>
	<Relationship Id="rId8" Type="http://schemas.openxmlformats.org/officeDocument/2006/relationships/hyperlink" Target="https://login.consultant.ru/link/?req=doc&amp;base=LAW&amp;n=453004&amp;dst=912" TargetMode = "External"/>
	<Relationship Id="rId9" Type="http://schemas.openxmlformats.org/officeDocument/2006/relationships/hyperlink" Target="https://login.consultant.ru/link/?req=doc&amp;base=LAW&amp;n=455834&amp;dst=53" TargetMode = "External"/>
	<Relationship Id="rId10" Type="http://schemas.openxmlformats.org/officeDocument/2006/relationships/hyperlink" Target="https://login.consultant.ru/link/?req=doc&amp;base=LAW&amp;n=448753&amp;dst=100006" TargetMode = "External"/>
	<Relationship Id="rId11" Type="http://schemas.openxmlformats.org/officeDocument/2006/relationships/hyperlink" Target="https://login.consultant.ru/link/?req=doc&amp;base=LAW&amp;n=453004&amp;dst=912" TargetMode = "External"/>
	<Relationship Id="rId12" Type="http://schemas.openxmlformats.org/officeDocument/2006/relationships/hyperlink" Target="https://login.consultant.ru/link/?req=doc&amp;base=LAW&amp;n=453004&amp;dst=886" TargetMode = "External"/>
	<Relationship Id="rId13" Type="http://schemas.openxmlformats.org/officeDocument/2006/relationships/hyperlink" Target="https://login.consultant.ru/link/?req=doc&amp;base=LAW&amp;n=453004&amp;dst=908" TargetMode = "External"/>
	<Relationship Id="rId14" Type="http://schemas.openxmlformats.org/officeDocument/2006/relationships/hyperlink" Target="https://login.consultant.ru/link/?req=doc&amp;base=LAW&amp;n=453004&amp;dst=909" TargetMode = "External"/>
	<Relationship Id="rId15" Type="http://schemas.openxmlformats.org/officeDocument/2006/relationships/hyperlink" Target="https://login.consultant.ru/link/?req=doc&amp;base=LAW&amp;n=453004&amp;dst=100478" TargetMode = "External"/>
	<Relationship Id="rId16" Type="http://schemas.openxmlformats.org/officeDocument/2006/relationships/hyperlink" Target="https://login.consultant.ru/link/?req=doc&amp;base=LAW&amp;n=453004&amp;dst=100562" TargetMode = "External"/>
	<Relationship Id="rId17" Type="http://schemas.openxmlformats.org/officeDocument/2006/relationships/hyperlink" Target="https://login.consultant.ru/link/?req=doc&amp;base=LAW&amp;n=454812&amp;dst=2021" TargetMode = "External"/>
	<Relationship Id="rId18" Type="http://schemas.openxmlformats.org/officeDocument/2006/relationships/hyperlink" Target="https://login.consultant.ru/link/?req=doc&amp;base=LAW&amp;n=452991&amp;dst=101415" TargetMode = "External"/>
	<Relationship Id="rId19" Type="http://schemas.openxmlformats.org/officeDocument/2006/relationships/hyperlink" Target="https://login.consultant.ru/link/?req=doc&amp;base=LAW&amp;n=453004&amp;dst=909" TargetMode = "External"/>
	<Relationship Id="rId20" Type="http://schemas.openxmlformats.org/officeDocument/2006/relationships/hyperlink" Target="https://login.consultant.ru/link/?req=doc&amp;base=LAW&amp;n=453004&amp;dst=910" TargetMode = "External"/>
	<Relationship Id="rId21" Type="http://schemas.openxmlformats.org/officeDocument/2006/relationships/hyperlink" Target="https://login.consultant.ru/link/?req=doc&amp;base=LAW&amp;n=456577&amp;dst=100386" TargetMode = "External"/>
	<Relationship Id="rId22" Type="http://schemas.openxmlformats.org/officeDocument/2006/relationships/hyperlink" Target="https://login.consultant.ru/link/?req=doc&amp;base=LAW&amp;n=448753&amp;dst=100006" TargetMode = "External"/>
	<Relationship Id="rId23" Type="http://schemas.openxmlformats.org/officeDocument/2006/relationships/hyperlink" Target="https://login.consultant.ru/link/?req=doc&amp;base=LAW&amp;n=453004&amp;dst=909" TargetMode = "External"/>
	<Relationship Id="rId24" Type="http://schemas.openxmlformats.org/officeDocument/2006/relationships/hyperlink" Target="https://login.consultant.ru/link/?req=doc&amp;base=LAW&amp;n=453004&amp;dst=100109" TargetMode = "External"/>
	<Relationship Id="rId25" Type="http://schemas.openxmlformats.org/officeDocument/2006/relationships/hyperlink" Target="https://login.consultant.ru/link/?req=doc&amp;base=LAW&amp;n=453004&amp;dst=100110" TargetMode = "External"/>
	<Relationship Id="rId26" Type="http://schemas.openxmlformats.org/officeDocument/2006/relationships/hyperlink" Target="https://login.consultant.ru/link/?req=doc&amp;base=LAW&amp;n=453004&amp;dst=100118" TargetMode = "External"/>
	<Relationship Id="rId27" Type="http://schemas.openxmlformats.org/officeDocument/2006/relationships/hyperlink" Target="https://login.consultant.ru/link/?req=doc&amp;base=LAW&amp;n=442424&amp;dst=11" TargetMode = "External"/>
	<Relationship Id="rId28" Type="http://schemas.openxmlformats.org/officeDocument/2006/relationships/hyperlink" Target="https://login.consultant.ru/link/?req=doc&amp;base=LAW&amp;n=453004" TargetMode = "External"/>
	<Relationship Id="rId29" Type="http://schemas.openxmlformats.org/officeDocument/2006/relationships/hyperlink" Target="https://login.consultant.ru/link/?req=doc&amp;base=LAW&amp;n=442424&amp;dst=10" TargetMode = "External"/>
	<Relationship Id="rId30" Type="http://schemas.openxmlformats.org/officeDocument/2006/relationships/hyperlink" Target="https://login.consultant.ru/link/?req=doc&amp;base=LAW&amp;n=453004" TargetMode = "External"/>
	<Relationship Id="rId31" Type="http://schemas.openxmlformats.org/officeDocument/2006/relationships/hyperlink" Target="https://login.consultant.ru/link/?req=doc&amp;base=LAW&amp;n=453004&amp;dst=1037" TargetMode = "External"/>
	<Relationship Id="rId32" Type="http://schemas.openxmlformats.org/officeDocument/2006/relationships/hyperlink" Target="https://login.consultant.ru/link/?req=doc&amp;base=LAW&amp;n=453004&amp;dst=1044" TargetMode = "External"/>
	<Relationship Id="rId33" Type="http://schemas.openxmlformats.org/officeDocument/2006/relationships/hyperlink" Target="https://login.consultant.ru/link/?req=doc&amp;base=LAW&amp;n=453004&amp;dst=1073" TargetMode = "External"/>
	<Relationship Id="rId34" Type="http://schemas.openxmlformats.org/officeDocument/2006/relationships/hyperlink" Target="https://login.consultant.ru/link/?req=doc&amp;base=LAW&amp;n=453004&amp;dst=1094" TargetMode = "External"/>
	<Relationship Id="rId35" Type="http://schemas.openxmlformats.org/officeDocument/2006/relationships/hyperlink" Target="https://login.consultant.ru/link/?req=doc&amp;base=LAW&amp;n=453004&amp;dst=909" TargetMode = "External"/>
	<Relationship Id="rId36" Type="http://schemas.openxmlformats.org/officeDocument/2006/relationships/hyperlink" Target="https://login.consultant.ru/link/?req=doc&amp;base=LAW&amp;n=453004&amp;dst=1082" TargetMode = "External"/>
	<Relationship Id="rId37" Type="http://schemas.openxmlformats.org/officeDocument/2006/relationships/hyperlink" Target="https://login.consultant.ru/link/?req=doc&amp;base=LAW&amp;n=453004&amp;dst=906" TargetMode = "External"/>
	<Relationship Id="rId38" Type="http://schemas.openxmlformats.org/officeDocument/2006/relationships/hyperlink" Target="https://login.consultant.ru/link/?req=doc&amp;base=LAW&amp;n=453004&amp;dst=100265" TargetMode = "External"/>
	<Relationship Id="rId39" Type="http://schemas.openxmlformats.org/officeDocument/2006/relationships/hyperlink" Target="https://login.consultant.ru/link/?req=doc&amp;base=LAW&amp;n=453004&amp;dst=100108" TargetMode = "External"/>
	<Relationship Id="rId40" Type="http://schemas.openxmlformats.org/officeDocument/2006/relationships/hyperlink" Target="https://login.consultant.ru/link/?req=doc&amp;base=LAW&amp;n=464645&amp;dst=100010" TargetMode = "External"/>
	<Relationship Id="rId41" Type="http://schemas.openxmlformats.org/officeDocument/2006/relationships/hyperlink" Target="https://login.consultant.ru/link/?req=doc&amp;base=LAW&amp;n=453004" TargetMode = "External"/>
	<Relationship Id="rId42" Type="http://schemas.openxmlformats.org/officeDocument/2006/relationships/hyperlink" Target="https://login.consultant.ru/link/?req=doc&amp;base=LAW&amp;n=453004&amp;dst=365" TargetMode = "External"/>
	<Relationship Id="rId43" Type="http://schemas.openxmlformats.org/officeDocument/2006/relationships/hyperlink" Target="https://login.consultant.ru/link/?req=doc&amp;base=LAW&amp;n=319859" TargetMode = "External"/>
	<Relationship Id="rId44" Type="http://schemas.openxmlformats.org/officeDocument/2006/relationships/hyperlink" Target="https://login.consultant.ru/link/?req=doc&amp;base=LAW&amp;n=456577&amp;dst=100330" TargetMode = "External"/>
	<Relationship Id="rId45" Type="http://schemas.openxmlformats.org/officeDocument/2006/relationships/hyperlink" Target="https://login.consultant.ru/link/?req=doc&amp;base=LAW&amp;n=453004" TargetMode = "External"/>
	<Relationship Id="rId46" Type="http://schemas.openxmlformats.org/officeDocument/2006/relationships/hyperlink" Target="https://login.consultant.ru/link/?req=doc&amp;base=LAW&amp;n=453004&amp;dst=884" TargetMode = "External"/>
	<Relationship Id="rId47" Type="http://schemas.openxmlformats.org/officeDocument/2006/relationships/hyperlink" Target="https://login.consultant.ru/link/?req=doc&amp;base=LAW&amp;n=453004&amp;dst=877" TargetMode = "External"/>
	<Relationship Id="rId48" Type="http://schemas.openxmlformats.org/officeDocument/2006/relationships/hyperlink" Target="https://login.consultant.ru/link/?req=doc&amp;base=LAW&amp;n=453004&amp;dst=461" TargetMode = "External"/>
	<Relationship Id="rId49" Type="http://schemas.openxmlformats.org/officeDocument/2006/relationships/hyperlink" Target="https://login.consultant.ru/link/?req=doc&amp;base=LAW&amp;n=453004&amp;dst=486" TargetMode = "External"/>
	<Relationship Id="rId50" Type="http://schemas.openxmlformats.org/officeDocument/2006/relationships/hyperlink" Target="https://login.consultant.ru/link/?req=doc&amp;base=LAW&amp;n=453004&amp;dst=490" TargetMode = "External"/>
	<Relationship Id="rId51" Type="http://schemas.openxmlformats.org/officeDocument/2006/relationships/hyperlink" Target="https://login.consultant.ru/link/?req=doc&amp;base=LAW&amp;n=453004&amp;dst=515" TargetMode = "External"/>
	<Relationship Id="rId52" Type="http://schemas.openxmlformats.org/officeDocument/2006/relationships/hyperlink" Target="https://login.consultant.ru/link/?req=doc&amp;base=LAW&amp;n=452642&amp;dst=100019" TargetMode = "External"/>
	<Relationship Id="rId53" Type="http://schemas.openxmlformats.org/officeDocument/2006/relationships/hyperlink" Target="https://login.consultant.ru/link/?req=doc&amp;base=LAW&amp;n=453004&amp;dst=100858" TargetMode = "External"/>
	<Relationship Id="rId54" Type="http://schemas.openxmlformats.org/officeDocument/2006/relationships/hyperlink" Target="https://login.consultant.ru/link/?req=doc&amp;base=LAW&amp;n=453004&amp;dst=379" TargetMode = "External"/>
	<Relationship Id="rId55" Type="http://schemas.openxmlformats.org/officeDocument/2006/relationships/hyperlink" Target="https://login.consultant.ru/link/?req=doc&amp;base=LAW&amp;n=453004&amp;dst=854" TargetMode = "External"/>
	<Relationship Id="rId56" Type="http://schemas.openxmlformats.org/officeDocument/2006/relationships/hyperlink" Target="https://login.consultant.ru/link/?req=doc&amp;base=LAW&amp;n=324293&amp;dst=100009" TargetMode = "External"/>
	<Relationship Id="rId57" Type="http://schemas.openxmlformats.org/officeDocument/2006/relationships/hyperlink" Target="https://login.consultant.ru/link/?req=doc&amp;base=LAW&amp;n=453004&amp;dst=893" TargetMode = "External"/>
	<Relationship Id="rId58" Type="http://schemas.openxmlformats.org/officeDocument/2006/relationships/hyperlink" Target="https://login.consultant.ru/link/?req=doc&amp;base=LAW&amp;n=453004&amp;dst=100141" TargetMode = "External"/>
	<Relationship Id="rId59" Type="http://schemas.openxmlformats.org/officeDocument/2006/relationships/hyperlink" Target="https://login.consultant.ru/link/?req=doc&amp;base=LAW&amp;n=453004" TargetMode = "External"/>
	<Relationship Id="rId60" Type="http://schemas.openxmlformats.org/officeDocument/2006/relationships/hyperlink" Target="https://login.consultant.ru/link/?req=doc&amp;base=LAW&amp;n=453004&amp;dst=100158" TargetMode = "External"/>
	<Relationship Id="rId61" Type="http://schemas.openxmlformats.org/officeDocument/2006/relationships/hyperlink" Target="https://login.consultant.ru/link/?req=doc&amp;base=LAW&amp;n=453004&amp;dst=911" TargetMode = "External"/>
	<Relationship Id="rId62" Type="http://schemas.openxmlformats.org/officeDocument/2006/relationships/hyperlink" Target="https://login.consultant.ru/link/?req=doc&amp;base=LAW&amp;n=464639&amp;dst=100009" TargetMode = "External"/>
	<Relationship Id="rId63" Type="http://schemas.openxmlformats.org/officeDocument/2006/relationships/hyperlink" Target="https://login.consultant.ru/link/?req=doc&amp;base=LAW&amp;n=454812&amp;dst=2012" TargetMode = "External"/>
	<Relationship Id="rId64" Type="http://schemas.openxmlformats.org/officeDocument/2006/relationships/hyperlink" Target="https://login.consultant.ru/link/?req=doc&amp;base=LAW&amp;n=454812" TargetMode = "External"/>
	<Relationship Id="rId65" Type="http://schemas.openxmlformats.org/officeDocument/2006/relationships/hyperlink" Target="https://login.consultant.ru/link/?req=doc&amp;base=LAW&amp;n=454812&amp;dst=91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от 07.07.2020 N 417
(ред. от 25.04.2023)
"Об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сервитута"
(Зарегистрировано в Минюсте России 27.11.2020 N 61130)</dc:title>
  <dcterms:created xsi:type="dcterms:W3CDTF">2024-03-13T13:06:28Z</dcterms:created>
</cp:coreProperties>
</file>