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A00DBB">
        <w:rPr>
          <w:rFonts w:ascii="Times New Roman" w:hAnsi="Times New Roman" w:cs="Times New Roman"/>
          <w:sz w:val="40"/>
          <w:szCs w:val="40"/>
          <w:u w:val="single"/>
        </w:rPr>
        <w:t>1</w:t>
      </w:r>
      <w:r w:rsidR="0057636C">
        <w:rPr>
          <w:rFonts w:ascii="Times New Roman" w:hAnsi="Times New Roman" w:cs="Times New Roman"/>
          <w:sz w:val="40"/>
          <w:szCs w:val="40"/>
          <w:u w:val="single"/>
        </w:rPr>
        <w:t>1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57636C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proofErr w:type="gramStart"/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57636C">
        <w:rPr>
          <w:rFonts w:ascii="Times New Roman" w:hAnsi="Times New Roman" w:cs="Times New Roman"/>
          <w:sz w:val="40"/>
          <w:szCs w:val="40"/>
        </w:rPr>
        <w:t xml:space="preserve"> </w:t>
      </w:r>
      <w:r w:rsidR="00D32594">
        <w:rPr>
          <w:rFonts w:ascii="Times New Roman" w:hAnsi="Times New Roman" w:cs="Times New Roman"/>
          <w:sz w:val="40"/>
          <w:szCs w:val="40"/>
        </w:rPr>
        <w:t xml:space="preserve"> </w:t>
      </w:r>
      <w:proofErr w:type="gramEnd"/>
      <w:r w:rsidR="0057636C">
        <w:rPr>
          <w:rFonts w:ascii="Times New Roman" w:hAnsi="Times New Roman" w:cs="Times New Roman"/>
          <w:sz w:val="40"/>
          <w:szCs w:val="40"/>
        </w:rPr>
        <w:t>ЕКОСТРОВСКОЕ КИНТИЩЕ (ПОГОСТ)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7711AF" w:rsidRDefault="007711AF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5763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636C">
              <w:rPr>
                <w:rFonts w:ascii="Times New Roman" w:hAnsi="Times New Roman" w:cs="Times New Roman"/>
                <w:sz w:val="24"/>
                <w:szCs w:val="24"/>
              </w:rPr>
              <w:t>Екостровское кинтище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4D53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4D53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5763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57636C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Природно-исторический (археологический)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4835FF" w:rsidRDefault="0057636C" w:rsidP="005763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, где около 200 лет назад существовал саамский погост, а также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 остроконечных холмов западнее </w:t>
            </w:r>
            <w:proofErr w:type="spellStart"/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кинтища</w:t>
            </w:r>
            <w:proofErr w:type="spellEnd"/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, которые по преданию являются могилами шведских завоевателей.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E67E9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D32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904D14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Природно-исторические (археологические)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 утратил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Мурманской области» от 14. 06. 2000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57636C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га, охранная зона отсутствует</w:t>
            </w:r>
          </w:p>
          <w:p w:rsidR="00504EE2" w:rsidRPr="00E67E95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820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82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4D5343" w:rsidRDefault="004D534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820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82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57636C" w:rsidP="00B0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территория, подчиненная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г. Апатиты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820A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2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57636C" w:rsidP="00820A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юго-восточном берегу озера Кислое, между Железной и Воче-</w:t>
            </w:r>
            <w:r w:rsidR="00820A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амбинской губами Екостровской Имандры, </w:t>
            </w: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в 40 км от г. Апатиты и в 5 км к юго-востоку от автотра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 Мурманск - Санкт-Петербург. </w:t>
            </w: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поворотных точек границ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ООПТ: </w:t>
            </w:r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proofErr w:type="gramEnd"/>
            <w:r w:rsidRPr="0057636C">
              <w:rPr>
                <w:rFonts w:ascii="Times New Roman" w:hAnsi="Times New Roman" w:cs="Times New Roman"/>
                <w:sz w:val="24"/>
                <w:szCs w:val="24"/>
              </w:rPr>
              <w:t xml:space="preserve">°36'с.ш. 32°45' </w:t>
            </w:r>
            <w:proofErr w:type="spellStart"/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576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57636C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7711AF">
        <w:trPr>
          <w:trHeight w:val="1409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2B273E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а) нарушенность территории: </w:t>
            </w:r>
          </w:p>
          <w:p w:rsidR="002B273E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200-400 лет назад </w:t>
            </w:r>
            <w:r w:rsidR="002B273E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памятника природы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располагался зимний саамский погост. В рекреационное пользование вовлечены преимущественно берега озер Воче-Ламбина и Кислое, регулярно посещаемые рыбаками, охотниками и</w:t>
            </w:r>
            <w:r w:rsidR="002B273E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туристами. </w:t>
            </w:r>
            <w:r w:rsidR="002B273E" w:rsidRPr="002B273E">
              <w:rPr>
                <w:rFonts w:ascii="Times New Roman" w:hAnsi="Times New Roman" w:cs="Times New Roman"/>
                <w:sz w:val="24"/>
                <w:szCs w:val="24"/>
              </w:rPr>
              <w:t>Вдоль берегов проходят образовавшиеся в результате рекреационной деятельности тропы, располагаются многочисленные кострища.</w:t>
            </w:r>
          </w:p>
          <w:p w:rsidR="002B273E" w:rsidRPr="002B273E" w:rsidRDefault="00A00DBB" w:rsidP="002B273E">
            <w:pPr>
              <w:pStyle w:val="a7"/>
              <w:ind w:firstLine="0"/>
              <w:rPr>
                <w:szCs w:val="24"/>
              </w:rPr>
            </w:pPr>
            <w:r w:rsidRPr="00E112C3">
              <w:rPr>
                <w:szCs w:val="24"/>
              </w:rPr>
              <w:t xml:space="preserve">б) </w:t>
            </w:r>
            <w:r w:rsidRPr="002B273E">
              <w:rPr>
                <w:szCs w:val="24"/>
              </w:rPr>
              <w:t xml:space="preserve">краткая характеристика рельефа: </w:t>
            </w:r>
          </w:p>
          <w:p w:rsidR="00A00DBB" w:rsidRPr="002B273E" w:rsidRDefault="002B273E" w:rsidP="002B273E">
            <w:pPr>
              <w:pStyle w:val="a7"/>
              <w:ind w:firstLine="0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A00DBB" w:rsidRPr="002B273E">
              <w:rPr>
                <w:szCs w:val="24"/>
              </w:rPr>
              <w:t xml:space="preserve">авнинная территория </w:t>
            </w:r>
            <w:r>
              <w:rPr>
                <w:szCs w:val="24"/>
              </w:rPr>
              <w:t xml:space="preserve">с </w:t>
            </w:r>
            <w:r w:rsidR="00A00DBB" w:rsidRPr="002B273E">
              <w:rPr>
                <w:szCs w:val="24"/>
              </w:rPr>
              <w:t>небольшими холмами в центре полуострова;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A00DBB" w:rsidRPr="002B273E" w:rsidRDefault="002B273E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реднемесячные температуры воздуха января – -13,3°C и июля – 13,8°C; сумма активных температур (за период со средними суточными температурами выше 10 °C) – 912; годовая сумма осадков – 587 мм, повторяемость ветров (в процентах) по основным – 50% и промежуточным направлениям – 50%, продолжительность вегетационного периода – 120 дней, продолжительность периода с устойчивым снежным покровом - 192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и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бина снежного покрова – 153 см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, туманы – 38 дней, метели – 64 дня, грозы – 7 дней, град – 0,8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г) краткая характеристика почвенного покрова: </w:t>
            </w:r>
          </w:p>
          <w:p w:rsidR="00A00DBB" w:rsidRPr="002B273E" w:rsidRDefault="002B273E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Почвы, 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для северотаежных лесов равнинных районов, </w:t>
            </w:r>
            <w:proofErr w:type="spellStart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-гумусовые подзолы. Профилю этих почв свойственен следующий набор основных генетических горизонтов: О-Е-B-BC-C. Для них характерны маломощность (карликовость) и однотипность строения минерального профиля, обязательная </w:t>
            </w:r>
            <w:proofErr w:type="spellStart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прикрытость</w:t>
            </w:r>
            <w:proofErr w:type="spellEnd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грубогумусным органогенным слоем (подстилкой), </w:t>
            </w:r>
            <w:proofErr w:type="spellStart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осветленность</w:t>
            </w:r>
            <w:proofErr w:type="spellEnd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верхней части минеральной почвенной толщи и наличие </w:t>
            </w:r>
            <w:proofErr w:type="spellStart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иллювированной</w:t>
            </w:r>
            <w:proofErr w:type="spellEnd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органики, концентрирующейся (по интенсивности окраски) непосредственно под осветленным (элювиальным) слоем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73E" w:rsidRPr="002B273E" w:rsidRDefault="00A00DBB" w:rsidP="00A0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д) краткое описание гидрологической сети: </w:t>
            </w:r>
          </w:p>
          <w:p w:rsidR="00A00DBB" w:rsidRPr="002B273E" w:rsidRDefault="002B273E" w:rsidP="00A0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олуостров ограничен западным берегом губы Железной, восточным бере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гом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Воче-ламбины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оз.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Имандра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южным берегом оз. Кислое.</w:t>
            </w:r>
          </w:p>
          <w:p w:rsidR="00A00DBB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е) краткая характеристика флоры и растительности: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астительный покров представлен чередованием участков сосновых кустарничково-зеленомошных и кустарничково-сфагновых заболоченных лесов, небольшие (не более нескольких сотен кв. м) травяно-сфагновые болота, участки вторичных березняков и антропогенных злаково-разнотравных лугов. Список выявленных видов флоры (приводятся латинское и русское название вида): сосудистые растения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Agrostis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borealis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Полевица северная,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Agrostis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tenuis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Sibth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Полевица тонкая,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Andromeda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polifolia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Подбел обыкновенный,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Arctous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alpina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Niedenzu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Арктоус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Anthriscus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sylvestris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Hoffm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— Купырь лесной,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pubescens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Ehrh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Береза пушистая,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Betula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czerepanovii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N. I.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Orlova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Береза Черепанова,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Betula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nana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Береза карликовая,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Botrychium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lunaria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полулунный,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Botrychium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multifidum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Gmel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многораздельный,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Calluna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vulgaris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— Вереск обыкновенный,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Carex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limosa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Осока топяная,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Carex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rostrata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Stokes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— Осока вздутая,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Chamaenerion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angustifolium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Иван-чай узколистный,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Dactylorhiza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maculata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Soó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Пальчатокоренник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пятнистый,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Empetrum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hermaphroditum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Hagerup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Водяника обоеполая (вороника,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шикша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Equisetum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arvense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Хвощ полевой,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Equisetum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pretense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Ehrh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Хвощ луговой,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Ledum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palustre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Багульник болотный,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Festuca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pratensis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Huds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Овсяница луговая,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Luzula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spicata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Ожика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колосистая,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Melica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nutans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Перловник поникающий,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Myosotis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decumbens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— Незабудка стелющаяся,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Omalotheca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norvegica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Gunnerus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Bip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 &amp;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Schultz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Сухоцветка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норвежская,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Melampyrum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pratense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Марьянник луговой,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Pinus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sylvestris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[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riesiana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Wichura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apponica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exHartm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.)] – Сосна обыкновенная,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Pyrola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rotundifolia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Грушанка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круглолистная,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alpina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Мятлик альпийский,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pratensis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Мятлик луговой,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Rubus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saxatilis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Костяника,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Salix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borealis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Nasarow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— Ива северная,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Salix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caprea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Ива козья,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Salix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lapponum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Ива лапландская,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Salix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phylicifolia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— Ива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филиколистная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Salix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caprea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Ива козья,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Salix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glauca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Ива сизая,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Selaginella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selaginoides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Beauv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еx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Schrank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&amp; C.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Плаунок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Solidago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minuta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Золотарник малый,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uliginosum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Голубика,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vitis-idaea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Брусника,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myrtillus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L. – Черника,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Veratrum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lobelianum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Чемерица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Лобеля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Juniperus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sibirica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Burgsd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можжевельник сибирский,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Veronica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chamaedrys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Вероника дубравная,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Veronica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a-Latn"/>
              </w:rPr>
              <w:t>longifolia</w:t>
            </w:r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— Вероника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длиннолистная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; мхи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Bucklandiella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microcarpa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Bednarek-Ochyra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Ochyra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букландиелла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мелкоплодная,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Pleurozium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schreberi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Brid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Mitt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Плевроциум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Шребера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Pohlia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nutans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Lindb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Полия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поникшая,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splendens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Гилокомиум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блестящий,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scoparium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метловидный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Polytrihcum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commune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Hedw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2B27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iCs/>
                <w:sz w:val="24"/>
                <w:szCs w:val="24"/>
              </w:rPr>
              <w:t>политрихум</w:t>
            </w:r>
            <w:proofErr w:type="spellEnd"/>
            <w:r w:rsidRPr="002B27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обыкновенный или «кукушкин лен»,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Polytrihcum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juniperinum</w:t>
            </w:r>
            <w:proofErr w:type="spellEnd"/>
            <w:r w:rsidRPr="002B27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iCs/>
                <w:sz w:val="24"/>
                <w:szCs w:val="24"/>
              </w:rPr>
              <w:t>политрихум</w:t>
            </w:r>
            <w:proofErr w:type="spellEnd"/>
            <w:r w:rsidRPr="002B27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можжевельниковый,</w:t>
            </w:r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Sanionia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uncinata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Loeske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саниония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крючковатая;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Sciuro-hypnum</w:t>
            </w:r>
            <w:proofErr w:type="spellEnd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reflexum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Starke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Ignatov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Huttunen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сциурогипнум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отогнутый, печеночники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Aneura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pinguis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Аневра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тучная,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Barbilophozia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lycopodioides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Wallr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Loeske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Барбилофозия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плауновидная,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Blepharostoma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trichophyllum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Блефаростома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волосовидная,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bicuspidata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Цефалозия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двузаостренная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Fuscocephaloziopsis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leucantha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Spruce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Váňa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L.Söderstr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Фускоцефалозиопсис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белоцветковый,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Isopaches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bicrenatus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Schmidel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Hoffm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H.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Изопахес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двугородчатый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Lophozia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silvicola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Лофозия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лесная,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Lophozia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wenzelii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Nees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Steph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Лофозия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Венцеля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Neoorthocaulis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floerkei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(F.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Weberet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Mohr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L. </w:t>
            </w:r>
            <w:proofErr w:type="spellStart"/>
            <w:proofErr w:type="gram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Söderstr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DeRooetHedd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Неоортакаулюс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Флёрка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Ptilidium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ciliare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Hampe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Птилидиум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реснитчатый,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Ptilidium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pulcherrimum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Vain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Птилидиум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красивейший,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Tritomaria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quinquedentata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Huds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H.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Тритомария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пятизубая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афиллофороидные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грибы: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Botryobasidium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subcoronatum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Litsch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Donk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Ботриобазидиум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субвенценосный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Ceraceomyces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microsporus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Larss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Церацеомицес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микроспоровый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Cerrena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unicolor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Murrill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Церрена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одноцветная,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Coniophora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arida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Кониофора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сухая,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Daedaleopsis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septentrionalis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Niemel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ä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Дедалиопсис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Fomes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fomentarius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Трутовик настоящий,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Gelatoporia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dichroa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Ginns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Гелатопория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двуцветная,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Gloeoporus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taxicola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Gilb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Ryvarden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Глоеопорус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тисовый,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Hapalopilus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nidulans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Гапалопилус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краснеющий,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Inonotus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obliquus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Скошенный трутовик, чага,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Hyphodontia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subalutacea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Erikss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Гифодонция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серовато-желтая,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Phellinus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chrysoloma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Donk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Феллинус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золотистоокаймленный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еловая губка,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Phellinus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igniarius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Ложный трутовик,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Piptoporus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betulinus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Пиптопорус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березовый, березовая губка,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Radulomyces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confluens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Радуломицес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сливающийся,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Sistotrema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brinkmannii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Erikss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Систотрема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Бринкмана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Skeletocutis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stellae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Keller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Скелетокутис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звездчатый,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Trichaptum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abietinum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Dicks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Ryvarden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Трихаптум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пихтовый,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Trichaptum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fuscoviolaceum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Ehrenb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Ryvarden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Трихаптум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буро-фиолетовый, 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laricinum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Ryvarden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Трихаптум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лиственничный.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A00DBB" w:rsidRPr="002B273E" w:rsidRDefault="002B273E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A00DBB" w:rsidRPr="002B273E" w:rsidRDefault="002B273E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гор </w:t>
            </w:r>
            <w:proofErr w:type="spellStart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Хибинского</w:t>
            </w:r>
            <w:proofErr w:type="spellEnd"/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горного массива. </w:t>
            </w:r>
            <w:r w:rsidR="00A00DBB" w:rsidRPr="002B27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Следы летнего пребывания позвоночных животных не зафиксированы, возможно посещение территории памятника природы птицами и наземными позвоночными во время миграций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DBB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животного и растительного мира: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памятника природы отмечен один вид, внесенный в Красную книгу Мурманской области: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многораздельный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Botrychium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multifidum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Gmel</w:t>
            </w:r>
            <w:proofErr w:type="spellEnd"/>
            <w:r w:rsid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="002B273E">
              <w:rPr>
                <w:rFonts w:ascii="Times New Roman" w:hAnsi="Times New Roman" w:cs="Times New Roman"/>
                <w:sz w:val="24"/>
                <w:szCs w:val="24"/>
              </w:rPr>
              <w:t>Rupr</w:t>
            </w:r>
            <w:proofErr w:type="spellEnd"/>
            <w:r w:rsidR="002B273E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ей 3 – редкий вид, а также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вида, нуждающи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ся в особом внимании к их состоянию в природной среде – «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бионадзор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полулунный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Воtrychium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lunaria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Гудайера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ползучая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Goodyera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и Незабудка стелющаяся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Myosotis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decumbens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DBB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к) суммарные сведения о биологическом разнообразии: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На территории ООПТ в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ыявлено 35 видов сосудистых растений, 10 видов листостебельных мхов, 12 видов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печеночникови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и 20 видов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афиллофороидных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грибов.</w:t>
            </w:r>
          </w:p>
          <w:p w:rsidR="00A00DBB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л) краткая характеристика основных экосистем ООПТ: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ерритория включает в себя участки сосновых кустарничково-зеленомошных и кустарничково-сфагновых заболоченных лесов, небольшие (не более нескольких сотен кв. м) травяно-сфагновые болота, участки вторичных березняков и антропогенных злаково-разнотравных лугов.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</w:p>
          <w:p w:rsidR="00A00DBB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один вид, внесенный в Красную книгу Мурманской области: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многораздельный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Botrychium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multifidum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Gmel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Rupr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 (категория 3 – редкий вид) и 3 вида, нуждающиеся в особом внимании к их состоянию в природной среде – «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бионадзор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Гроздовник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полулунный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Воtrychium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>lunaria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Sw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Гудайера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ползучая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Goodyera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repens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и Незабудка стелющаяся –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Myosotis</w:t>
            </w:r>
            <w:proofErr w:type="spellEnd"/>
            <w:r w:rsidRPr="002B2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B27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decumbens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7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Host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н) краткая характеристика природных лечебных и рекреационных ресурсов: </w:t>
            </w:r>
          </w:p>
          <w:p w:rsidR="00A00DBB" w:rsidRPr="002B273E" w:rsidRDefault="002B273E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есурсы ягодных и лекарственных растений – низкие, грибов – средние, рекреационные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средние.</w:t>
            </w:r>
          </w:p>
          <w:p w:rsidR="00A00DBB" w:rsidRP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о) краткая характеристика наиболее значимых историко-культурных объектов, находящихся в границах ООПТ: 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сторическое место расположени</w:t>
            </w:r>
            <w:r w:rsidR="002B273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древнего зимнего саамского погоста.</w:t>
            </w:r>
          </w:p>
          <w:p w:rsidR="002B273E" w:rsidRDefault="00A00DBB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2B273E" w:rsidP="002B27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0DBB" w:rsidRPr="002B273E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территорий чистым атмосферным воздухом – в связи с характером расположения ООПТ средний, вклад ООПТ в обогащение флоры и фауны – средний, единично встречаются редкие в Мурманской области виды, вклад ООПТ в возобновление лесов – низок; характеристика эстетических ресурсов ООПТ – эстетические ресурсы высокие; общая оценка роли ООПТ в поддержании экологического баланса окружающих территорий – средняя.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3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proofErr w:type="gramEnd"/>
            <w:r w:rsidR="0048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5763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5763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41CF9" w:rsidRDefault="002B273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шквалистый ветер,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выбросы </w:t>
            </w:r>
            <w:r w:rsidR="00141CF9" w:rsidRPr="00347DED">
              <w:rPr>
                <w:rFonts w:ascii="Times New Roman" w:hAnsi="Times New Roman" w:cs="Times New Roman"/>
                <w:sz w:val="24"/>
                <w:szCs w:val="24"/>
              </w:rPr>
              <w:t>промышленной площадки «Мончегорск» АО «Кольская ГМК» (ранее - горно-металлургический комбинат «</w:t>
            </w:r>
            <w:proofErr w:type="spellStart"/>
            <w:r w:rsidR="00141CF9" w:rsidRPr="00347DED">
              <w:rPr>
                <w:rFonts w:ascii="Times New Roman" w:hAnsi="Times New Roman" w:cs="Times New Roman"/>
                <w:sz w:val="24"/>
                <w:szCs w:val="24"/>
              </w:rPr>
              <w:t>Североникель</w:t>
            </w:r>
            <w:proofErr w:type="spellEnd"/>
            <w:r w:rsidR="00141CF9" w:rsidRPr="00347DE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141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AD1C59" w:rsidP="00AD1C59">
            <w:pPr>
              <w:pStyle w:val="ConsPlusNormal"/>
              <w:jc w:val="both"/>
              <w:rPr>
                <w:sz w:val="24"/>
                <w:szCs w:val="24"/>
              </w:rPr>
            </w:pPr>
            <w:r w:rsidRPr="00AD1C59">
              <w:rPr>
                <w:rFonts w:ascii="Times New Roman" w:hAnsi="Times New Roman" w:cs="Times New Roman"/>
                <w:sz w:val="24"/>
                <w:szCs w:val="24"/>
              </w:rPr>
              <w:t xml:space="preserve">Некоторую угрозу представляют </w:t>
            </w:r>
            <w:proofErr w:type="spellStart"/>
            <w:r w:rsidRPr="00AD1C59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AD1C59">
              <w:rPr>
                <w:rFonts w:ascii="Times New Roman" w:hAnsi="Times New Roman" w:cs="Times New Roman"/>
                <w:sz w:val="24"/>
                <w:szCs w:val="24"/>
              </w:rPr>
              <w:t xml:space="preserve"> выбросы </w:t>
            </w:r>
            <w:proofErr w:type="spellStart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>выбросы</w:t>
            </w:r>
            <w:proofErr w:type="spellEnd"/>
            <w:r w:rsidRPr="002B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ED">
              <w:rPr>
                <w:rFonts w:ascii="Times New Roman" w:hAnsi="Times New Roman" w:cs="Times New Roman"/>
                <w:sz w:val="24"/>
                <w:szCs w:val="24"/>
              </w:rPr>
              <w:t>промышленной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«Мончегорск» АО «Кольская ГМК».</w:t>
            </w:r>
            <w:r w:rsidRPr="00AD1C5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находится в зоне среднего загрязнения. 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2B273E" w:rsidRPr="0051669A" w:rsidRDefault="002B273E" w:rsidP="002B27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</w:t>
            </w:r>
            <w:proofErr w:type="spellStart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B273E" w:rsidRPr="0051669A" w:rsidRDefault="002B273E" w:rsidP="002B2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2B273E" w:rsidRDefault="002B273E" w:rsidP="002B2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3A42" w:rsidRPr="007711AF" w:rsidRDefault="002B273E" w:rsidP="002B27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на которые возложены обязательства по охране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20A5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AD1C5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приведены в п. 20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1CF9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73E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35FF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343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36C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1AF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0A50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D14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DBB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C59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3F69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0B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94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5A9B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002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paragraph" w:customStyle="1" w:styleId="a7">
    <w:name w:val="Описание месторождений"/>
    <w:basedOn w:val="a"/>
    <w:uiPriority w:val="99"/>
    <w:rsid w:val="00A00DBB"/>
    <w:pPr>
      <w:widowControl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zia_OOPT_1@mail.ru" TargetMode="External"/><Relationship Id="rId4" Type="http://schemas.openxmlformats.org/officeDocument/2006/relationships/hyperlink" Target="mailto:mpoo_lecov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8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47</cp:revision>
  <cp:lastPrinted>2018-02-19T11:12:00Z</cp:lastPrinted>
  <dcterms:created xsi:type="dcterms:W3CDTF">2015-11-22T09:27:00Z</dcterms:created>
  <dcterms:modified xsi:type="dcterms:W3CDTF">2018-02-19T11:12:00Z</dcterms:modified>
</cp:coreProperties>
</file>