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86" w:rsidRPr="00474B72" w:rsidRDefault="00696286" w:rsidP="00696286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474B72">
        <w:rPr>
          <w:sz w:val="28"/>
          <w:szCs w:val="28"/>
        </w:rPr>
        <w:t>Руководителю Уполномоченного органа (Ф.И.О.)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4B72">
        <w:rPr>
          <w:rFonts w:eastAsia="Calibri"/>
          <w:b/>
          <w:bCs/>
          <w:sz w:val="28"/>
          <w:szCs w:val="28"/>
          <w:lang w:eastAsia="en-US"/>
        </w:rPr>
        <w:t>Заявка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4B72">
        <w:rPr>
          <w:rFonts w:eastAsia="Calibri"/>
          <w:b/>
          <w:bCs/>
          <w:sz w:val="28"/>
          <w:szCs w:val="28"/>
          <w:lang w:eastAsia="en-US"/>
        </w:rPr>
        <w:t>на участие в аукционе на право пользования недрами</w:t>
      </w:r>
    </w:p>
    <w:p w:rsidR="00696286" w:rsidRPr="001D41C8" w:rsidRDefault="00696286" w:rsidP="0069628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для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(геологическое изучение, разведка, добыча, наименование объекта (участка), вид сырья)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1.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474B72">
        <w:rPr>
          <w:rFonts w:eastAsia="Calibri"/>
          <w:sz w:val="20"/>
          <w:szCs w:val="20"/>
          <w:lang w:eastAsia="en-US"/>
        </w:rPr>
        <w:t>(субъект предпринимательской деятельности, его статус, учредители, адрес,</w:t>
      </w:r>
      <w:proofErr w:type="gramEnd"/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бухгалтерские реквизиты)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2.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(руководитель субъекта предпринимательской деятельности)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3.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474B72">
        <w:rPr>
          <w:rFonts w:eastAsia="Calibri"/>
          <w:sz w:val="20"/>
          <w:szCs w:val="20"/>
          <w:lang w:eastAsia="en-US"/>
        </w:rPr>
        <w:t>(административный район работ, привязка объекта, границы, площадь (га),</w:t>
      </w:r>
      <w:proofErr w:type="gramEnd"/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кварталы лесничества)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4.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474B72">
        <w:rPr>
          <w:rFonts w:eastAsia="Calibri"/>
          <w:sz w:val="20"/>
          <w:szCs w:val="20"/>
          <w:lang w:eastAsia="en-US"/>
        </w:rPr>
        <w:t>(финансовые и технические возможности субъекта предпринимательской</w:t>
      </w:r>
      <w:proofErr w:type="gramEnd"/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деятельности)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5.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(цели и виды планируемых работ)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6.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474B72">
        <w:rPr>
          <w:rFonts w:eastAsia="Calibri"/>
          <w:sz w:val="20"/>
          <w:szCs w:val="20"/>
          <w:lang w:eastAsia="en-US"/>
        </w:rPr>
        <w:t>(информация о предыдущей деятельности субъекта предпринимательской</w:t>
      </w:r>
      <w:proofErr w:type="gramEnd"/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деятельности)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7.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474B72">
        <w:rPr>
          <w:rFonts w:eastAsia="Calibri"/>
          <w:sz w:val="20"/>
          <w:szCs w:val="20"/>
          <w:lang w:eastAsia="en-US"/>
        </w:rPr>
        <w:t>(предполагаемые результаты работ, ориентировочный объем добываемого сырья</w:t>
      </w:r>
      <w:proofErr w:type="gramEnd"/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(в год),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предложения субъекта предпринимательской деятельности по условиям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пользования)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8.</w:t>
      </w: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474B72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696286" w:rsidRPr="00474B72" w:rsidRDefault="00696286" w:rsidP="0069628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74B72">
        <w:rPr>
          <w:rFonts w:eastAsia="Calibri"/>
          <w:sz w:val="20"/>
          <w:szCs w:val="20"/>
          <w:lang w:eastAsia="en-US"/>
        </w:rPr>
        <w:t>(сроки проведения работ)</w:t>
      </w:r>
    </w:p>
    <w:p w:rsidR="00696286" w:rsidRDefault="00696286" w:rsidP="00696286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16"/>
          <w:szCs w:val="16"/>
          <w:lang w:eastAsia="en-US"/>
        </w:rPr>
      </w:pPr>
    </w:p>
    <w:p w:rsidR="00696286" w:rsidRDefault="00696286" w:rsidP="00696286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16"/>
          <w:szCs w:val="16"/>
          <w:lang w:eastAsia="en-US"/>
        </w:rPr>
      </w:pPr>
    </w:p>
    <w:p w:rsidR="00696286" w:rsidRPr="00474B72" w:rsidRDefault="00696286" w:rsidP="00696286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Приложения: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1.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- руководитель)</w:t>
      </w:r>
      <w:r>
        <w:rPr>
          <w:rFonts w:eastAsia="Calibri"/>
          <w:sz w:val="28"/>
          <w:szCs w:val="28"/>
          <w:lang w:eastAsia="en-US"/>
        </w:rPr>
        <w:t>)</w:t>
      </w:r>
      <w:r w:rsidRPr="00474B72">
        <w:rPr>
          <w:rFonts w:eastAsia="Calibri"/>
          <w:sz w:val="28"/>
          <w:szCs w:val="28"/>
          <w:lang w:eastAsia="en-US"/>
        </w:rPr>
        <w:t xml:space="preserve">. В случае если от имени заявителя действует иное лицо, заявка </w:t>
      </w:r>
      <w:r w:rsidRPr="00474B72">
        <w:rPr>
          <w:rFonts w:eastAsia="Calibri"/>
          <w:sz w:val="28"/>
          <w:szCs w:val="28"/>
          <w:lang w:eastAsia="en-US"/>
        </w:rPr>
        <w:lastRenderedPageBreak/>
        <w:t>должна содержать также доверенность на осуществление действий от имени заявителя, заверенную печатью заявителя (при наличии) и подписанную руководителем или иным уполномоченным руководителем лицом. В случае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2. Заверенная заявителем копия решения уполномоченных органов управления заявителя о назначении единоличного исполнительного органа заявителя.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3. Перечень лиц, входящих в одну группу лиц с заявителем, по форме, утвержденной Федеральной антимонопольной службой, - для юридического лица, а также выписка из реестра акционеров заявителя, полученная (оформленная) не ранее чем за один месяц до дня подачи заявки (для акционерного общества).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4. Справка с указанием следующих сведений:</w:t>
      </w:r>
    </w:p>
    <w:p w:rsidR="00696286" w:rsidRPr="00474B72" w:rsidRDefault="00696286" w:rsidP="006962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для юридического лица - полное наименование, организационно-правовая форма, основной государственный регистрационный номер и идентификационный номер налогоплательщика;</w:t>
      </w:r>
    </w:p>
    <w:p w:rsidR="00696286" w:rsidRPr="00474B72" w:rsidRDefault="00696286" w:rsidP="006962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 и идентификационный номер налогоплательщика;</w:t>
      </w:r>
      <w:proofErr w:type="gramEnd"/>
    </w:p>
    <w:p w:rsidR="00696286" w:rsidRPr="00474B72" w:rsidRDefault="00696286" w:rsidP="006962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налогоплательщика, являющегося учредителем заявителя, фамилии, имена, отчества (при наличии) учредителей заявителя, членов коллегиального исполнительного органа заявителя и лица, исполняющего функции единоличного исполнительного органа заявителя.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5. Решение уполномоченного органа управления заявителя об участии в аукционе.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6. 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696286" w:rsidRPr="00474B72" w:rsidRDefault="00696286" w:rsidP="0069628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прием налоговым органом бухгалтерской (финансовой) отчетности (за исключением иностранных юридических лиц, осуществляющих свою деятельность на территории Российской Федерации через </w:t>
      </w:r>
      <w:r w:rsidRPr="00474B72">
        <w:rPr>
          <w:rFonts w:eastAsia="Calibri"/>
          <w:sz w:val="28"/>
          <w:szCs w:val="28"/>
          <w:lang w:eastAsia="en-US"/>
        </w:rPr>
        <w:lastRenderedPageBreak/>
        <w:t>аккредитованные филиалы и представительства, в случае если в соответствии с Федеральным законом «О бухгалтерском учете» бухгалтерский учет такими организациями на территории Российской Федерации не ведется);</w:t>
      </w:r>
    </w:p>
    <w:p w:rsidR="00696286" w:rsidRPr="00474B72" w:rsidRDefault="00696286" w:rsidP="0069628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696286" w:rsidRPr="00474B72" w:rsidRDefault="00696286" w:rsidP="0069628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договоры (копии договоров) займа, заключенные на день подачи заявки, в том числе заключенные под отлагательным условием в соответствии со статьей 157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по договорам займа);</w:t>
      </w:r>
    </w:p>
    <w:p w:rsidR="00696286" w:rsidRPr="00474B72" w:rsidRDefault="00696286" w:rsidP="0069628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кредитные договоры (копии кредитных договоров), заключенные на день подачи заявки, в том числе заключенные под отлагательным условием в соответствии со статьей 157 Гражданского кодекса Российской Федерации (в случае привлечения финансовых средств по договорам кредита). При этом сумма финансовых средств, которыми обладает или будет обладать заявитель, должна быть подтверждена в размере не 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менее двойного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минимального (стартового) размера разового платежа за пользование недрами, установленного порядком и условиями проведения аукциона.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7. Данные о том, что заявитель обладает или будет обладать квалифицированными специалистами и техническими средствами, необходимыми для эффективного и безопасного осуществления пользования недрами:</w:t>
      </w:r>
    </w:p>
    <w:p w:rsidR="00696286" w:rsidRPr="00474B72" w:rsidRDefault="00696286" w:rsidP="0069628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перечень квалифицированных специалистов, являющихся сотрудниками заявителя, а также квалифицированных специалистов юридических и физических лиц, привлекаемых для осуществления пользования участком недр (в случае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лиц), с приложением штатных расписаний заявителя и (или) юридических лиц, индивидуальных предпринимателей, привлекаемых для осуществления пользования участком недр, подтверждающих наличие квалифицированных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специалистов, необходимых для эффективного и безопасного осуществления пользования участком недр. В перечне квалифицированных специалистов указываются фамилия, имя, отчество (при наличии), должность, квалификация каждого специалиста, реквизиты трудового или гражданско-правового договора, заключенного со специалистом, и информация о том, является ли специалист сотрудником заявителя или сотрудником юридического лица, индивидуального предпринимателя, привлекаемого для осуществления пользования участком недр;</w:t>
      </w:r>
    </w:p>
    <w:p w:rsidR="00696286" w:rsidRPr="00474B72" w:rsidRDefault="00696286" w:rsidP="0069628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lastRenderedPageBreak/>
        <w:t>перечень технических средств заявителя, а также технических средств юридических и физических лиц, привлекаемых для осуществления пользования участком недр (в случае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лиц), с приложением данных регистров бухгалтерского учета, отражающих информацию по основным средствам заявителя и (или) юридических лиц, привлекаемых для осуществления пользования участком недр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подтверждающую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наличие технических средств, необходимых для эффективного и безопасного осуществления пользования участком недр. В перечне технических средств указываются наименования технических средств, их количество, заводские, инвентарные или регистрационные номера, реквизиты документов, подтверждающих нахождение таких технических средств во владении и пользовании заявителя и (или) юридического, физического лица, привлекаемого для осуществления пользования участком недр;</w:t>
      </w:r>
    </w:p>
    <w:p w:rsidR="00696286" w:rsidRPr="00474B72" w:rsidRDefault="00696286" w:rsidP="0069628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копии договоров с юридическими и физическими лицами, привлекаемыми для осуществления пользования участком недр, в том числе заключенные под отлагательным условием в соответствии со </w:t>
      </w:r>
      <w:hyperlink r:id="rId6" w:history="1">
        <w:r w:rsidRPr="00474B72">
          <w:rPr>
            <w:rFonts w:eastAsia="Calibri"/>
            <w:sz w:val="28"/>
            <w:szCs w:val="28"/>
            <w:lang w:eastAsia="en-US"/>
          </w:rPr>
          <w:t>статьей 157</w:t>
        </w:r>
      </w:hyperlink>
      <w:r w:rsidRPr="00474B72">
        <w:rPr>
          <w:rFonts w:eastAsia="Calibri"/>
          <w:sz w:val="28"/>
          <w:szCs w:val="28"/>
          <w:lang w:eastAsia="en-US"/>
        </w:rPr>
        <w:t xml:space="preserve"> Гражданского кодекса Российской Федерации (в случае если осуществление отдельных видов деятельности, связанных с пользованием участком недр, планируется проводить с привлечением юридических или физических лиц).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8. Справка с описанием технологии проведения работ, которые будут осуществляться на участке недр, подписанная заявителем или лицом, имеющим право действовать от имени заявителя.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Перечень лицензий на осуществление отдельных видов деятельности, необходимых для осуществления пользования участком недр в соответствии с планируемой технологией проведения работ и предусмотренных Федеральным законом «О лицензировании отдельных видов деятельности» в отношении заявителя, а также привлеченных им юридических и физических лиц (в случае если осуществление отдельных видов деятельности, связанных с пользованием участком недр, планируется осуществлять с привлечением юридических или физических лиц</w:t>
      </w:r>
      <w:proofErr w:type="gramEnd"/>
      <w:r w:rsidRPr="00474B72">
        <w:rPr>
          <w:rFonts w:eastAsia="Calibri"/>
          <w:sz w:val="28"/>
          <w:szCs w:val="28"/>
          <w:lang w:eastAsia="en-US"/>
        </w:rPr>
        <w:t>). В этом перечне указываются регистрационные номера лицензий и даты их предоставления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96286" w:rsidRPr="00474B72" w:rsidRDefault="00696286" w:rsidP="0069628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10. Копия платежного поручения, подтверждающего уплату задатка и сбора за участие в аукционе.</w:t>
      </w:r>
    </w:p>
    <w:p w:rsidR="00696286" w:rsidRPr="001D41C8" w:rsidRDefault="00696286" w:rsidP="00696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6286" w:rsidRDefault="00696286" w:rsidP="00696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6286" w:rsidRPr="001D41C8" w:rsidRDefault="00696286" w:rsidP="00696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96286" w:rsidRPr="00474B72" w:rsidRDefault="00696286" w:rsidP="0069628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4B72">
        <w:rPr>
          <w:sz w:val="20"/>
          <w:szCs w:val="20"/>
        </w:rPr>
        <w:t xml:space="preserve">    __________________________________                                                    ______________________________</w:t>
      </w:r>
    </w:p>
    <w:p w:rsidR="00696286" w:rsidRPr="00474B72" w:rsidRDefault="00696286" w:rsidP="0069628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4B72">
        <w:rPr>
          <w:sz w:val="20"/>
          <w:szCs w:val="20"/>
        </w:rPr>
        <w:t xml:space="preserve">                    Руководитель субъекта                                                                                      Подпись, дата</w:t>
      </w:r>
    </w:p>
    <w:p w:rsidR="00696286" w:rsidRPr="00474B72" w:rsidRDefault="00696286" w:rsidP="0069628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4B72">
        <w:rPr>
          <w:sz w:val="20"/>
          <w:szCs w:val="20"/>
        </w:rPr>
        <w:t xml:space="preserve">           предпринимательской деятельности</w:t>
      </w:r>
    </w:p>
    <w:p w:rsidR="00696286" w:rsidRPr="00474B72" w:rsidRDefault="00696286" w:rsidP="0069628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74B72">
        <w:rPr>
          <w:sz w:val="20"/>
          <w:szCs w:val="20"/>
        </w:rPr>
        <w:t xml:space="preserve">                                                                                             М.П.</w:t>
      </w:r>
    </w:p>
    <w:p w:rsidR="0021667F" w:rsidRDefault="0021667F"/>
    <w:sectPr w:rsidR="0021667F" w:rsidSect="006962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46A0"/>
    <w:multiLevelType w:val="hybridMultilevel"/>
    <w:tmpl w:val="6616F5BE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A6328"/>
    <w:multiLevelType w:val="hybridMultilevel"/>
    <w:tmpl w:val="73029954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75063"/>
    <w:multiLevelType w:val="hybridMultilevel"/>
    <w:tmpl w:val="7304EA1E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86"/>
    <w:rsid w:val="0021667F"/>
    <w:rsid w:val="00695CBA"/>
    <w:rsid w:val="006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774EBBAA42A02866BB2392831B4C3E3822C1F6815462C63D34F272FF171ED90873B2F88B1300D9E4CF201FBFB89C2F86C512004962D775Y3c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2022-07-11T11:16:00Z</dcterms:created>
  <dcterms:modified xsi:type="dcterms:W3CDTF">2022-07-11T11:17:00Z</dcterms:modified>
</cp:coreProperties>
</file>