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51669A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669A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51669A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51669A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51669A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51669A"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 w:rsidRPr="0051669A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51669A">
        <w:rPr>
          <w:rFonts w:ascii="Times New Roman" w:hAnsi="Times New Roman" w:cs="Times New Roman"/>
          <w:b/>
          <w:sz w:val="40"/>
          <w:szCs w:val="40"/>
        </w:rPr>
        <w:t>:</w:t>
      </w:r>
      <w:r w:rsidRPr="0051669A"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895A3B" w:rsidRPr="0051669A" w:rsidRDefault="00895A3B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51669A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BE04F4" w:rsidRPr="0051669A">
        <w:rPr>
          <w:rFonts w:ascii="Times New Roman" w:hAnsi="Times New Roman" w:cs="Times New Roman"/>
          <w:sz w:val="40"/>
          <w:szCs w:val="40"/>
          <w:u w:val="single"/>
        </w:rPr>
        <w:t>00</w:t>
      </w:r>
      <w:r w:rsidR="008F4240" w:rsidRPr="0051669A">
        <w:rPr>
          <w:rFonts w:ascii="Times New Roman" w:hAnsi="Times New Roman" w:cs="Times New Roman"/>
          <w:sz w:val="40"/>
          <w:szCs w:val="40"/>
          <w:u w:val="single"/>
        </w:rPr>
        <w:t>2</w:t>
      </w:r>
    </w:p>
    <w:p w:rsidR="009D0BD0" w:rsidRPr="0051669A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51669A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51669A">
        <w:rPr>
          <w:rFonts w:ascii="Times New Roman" w:hAnsi="Times New Roman" w:cs="Times New Roman"/>
          <w:sz w:val="40"/>
          <w:szCs w:val="40"/>
        </w:rPr>
        <w:t xml:space="preserve"> </w:t>
      </w:r>
      <w:r w:rsidR="008F4240" w:rsidRPr="0051669A">
        <w:rPr>
          <w:rFonts w:ascii="Times New Roman" w:hAnsi="Times New Roman" w:cs="Times New Roman"/>
          <w:sz w:val="40"/>
          <w:szCs w:val="40"/>
        </w:rPr>
        <w:t>КОРАБЛЕКК</w:t>
      </w: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51669A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51669A">
        <w:rPr>
          <w:rFonts w:ascii="Times New Roman" w:hAnsi="Times New Roman" w:cs="Times New Roman"/>
          <w:sz w:val="40"/>
          <w:szCs w:val="40"/>
        </w:rPr>
        <w:t xml:space="preserve"> ПРИРОДНЫЙ ПАРК </w:t>
      </w: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51669A">
        <w:rPr>
          <w:rFonts w:ascii="Times New Roman" w:hAnsi="Times New Roman" w:cs="Times New Roman"/>
          <w:b/>
          <w:sz w:val="40"/>
          <w:szCs w:val="40"/>
        </w:rPr>
        <w:t>ЗНАЧЕНИЕ:</w:t>
      </w:r>
      <w:r w:rsidRPr="0051669A">
        <w:rPr>
          <w:rFonts w:ascii="Times New Roman" w:hAnsi="Times New Roman" w:cs="Times New Roman"/>
          <w:sz w:val="40"/>
          <w:szCs w:val="40"/>
        </w:rPr>
        <w:t xml:space="preserve"> РЕГИОНАЛЬН</w:t>
      </w:r>
      <w:r w:rsidR="005B0F65" w:rsidRPr="0051669A">
        <w:rPr>
          <w:rFonts w:ascii="Times New Roman" w:hAnsi="Times New Roman" w:cs="Times New Roman"/>
          <w:sz w:val="40"/>
          <w:szCs w:val="40"/>
        </w:rPr>
        <w:t>ОЕ</w:t>
      </w: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51669A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D0BD0" w:rsidRPr="0051669A" w:rsidTr="003C065A">
        <w:tc>
          <w:tcPr>
            <w:tcW w:w="3369" w:type="dxa"/>
          </w:tcPr>
          <w:p w:rsidR="009D0BD0" w:rsidRPr="0051669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51669A" w:rsidRDefault="008F424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Кораблекк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51669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Природный парк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51669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51669A" w:rsidRDefault="009D0BD0" w:rsidP="008F42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9772A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72A" w:rsidRPr="005166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00</w:t>
            </w:r>
            <w:r w:rsidR="008F4240" w:rsidRPr="0051669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51669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51669A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51669A" w:rsidRDefault="004C49AC" w:rsidP="004C49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DD16A0" w:rsidRPr="0051669A" w:rsidRDefault="00AE13E5" w:rsidP="00DD16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4C49AC" w:rsidRPr="0051669A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 парка «</w:t>
            </w:r>
            <w:r w:rsidR="00DD16A0" w:rsidRPr="0051669A">
              <w:rPr>
                <w:rFonts w:ascii="Times New Roman" w:hAnsi="Times New Roman" w:cs="Times New Roman"/>
                <w:sz w:val="24"/>
                <w:szCs w:val="24"/>
              </w:rPr>
              <w:t>Кораблекк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</w:p>
          <w:p w:rsidR="00DD16A0" w:rsidRPr="0051669A" w:rsidRDefault="00DD16A0" w:rsidP="00DD16A0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экологических систем и природных комплексов в бассейне реки Паз (лесов, горных тундр, болот, озер и рек) в их естественном состоянии;</w:t>
            </w:r>
          </w:p>
          <w:p w:rsidR="00DD16A0" w:rsidRPr="0051669A" w:rsidRDefault="00DD16A0" w:rsidP="00DD16A0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 обитания грибов, лишайников, растений и животных, относящихся к видам, занесенным в Красные книги Российской Федерации и Мурманской области, естественных условий для воспроизводства и осуществления жизненных циклов и генофонда популяций данных видов;</w:t>
            </w:r>
          </w:p>
          <w:p w:rsidR="00DD16A0" w:rsidRPr="0051669A" w:rsidRDefault="00DD16A0" w:rsidP="00DD16A0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оддержани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экологического баланса территории и сохранени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средообразующих, в том числе водоохранных и почвозащитных (противоэрозионных) функций естественных экологических систем, природных ландшафтов и природных комплексов;</w:t>
            </w:r>
          </w:p>
          <w:p w:rsidR="00DD16A0" w:rsidRPr="0051669A" w:rsidRDefault="00DD16A0" w:rsidP="00DD16A0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естественных условий для воспроизводства биологических ресурсов (объектов охоты и рыболовства, лекарственн</w:t>
            </w:r>
            <w:bookmarkStart w:id="0" w:name="_GoBack"/>
            <w:bookmarkEnd w:id="0"/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ых растений, грибов и ягод) и осуществления жизненных циклов грибов, лишайников, растений и животных, отнесенных к данным ресурсам;</w:t>
            </w:r>
          </w:p>
          <w:p w:rsidR="00DD16A0" w:rsidRPr="0051669A" w:rsidRDefault="00DD16A0" w:rsidP="00DD16A0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типичных и уникальных природных объектов;</w:t>
            </w:r>
          </w:p>
          <w:p w:rsidR="00DD16A0" w:rsidRPr="0051669A" w:rsidRDefault="00DD16A0" w:rsidP="00DD16A0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высокой эстетической и рекреационной ценности природных ландшафтов;</w:t>
            </w:r>
          </w:p>
          <w:p w:rsidR="00DD16A0" w:rsidRPr="0051669A" w:rsidRDefault="00DD16A0" w:rsidP="00DD16A0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сохранени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объектов, представляющих историко-культурную ценность;</w:t>
            </w:r>
          </w:p>
          <w:p w:rsidR="009D0BD0" w:rsidRPr="0051669A" w:rsidRDefault="00DD16A0" w:rsidP="00AE13E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развити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е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 рекреации, экологического туризма и экологического просвещения при сохранении природных объектов, комплексов и ландшафтов</w:t>
            </w:r>
          </w:p>
          <w:p w:rsidR="004C49AC" w:rsidRPr="0051669A" w:rsidRDefault="004C49AC" w:rsidP="004C49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9AC" w:rsidRPr="0051669A" w:rsidRDefault="004C49AC" w:rsidP="004C49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Задачи, возложенные на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природн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ый парк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«Кораблекк»: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естественных экологических систем, природных ландшафтов и природных комплексов (лесов высокой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природоохранной ценности, других ненарушенных экосистем, редких и уникальных природных сообществ) и их компонентов от негативного воздействия хозяйственной деятельности, предотвращение их антропогенной деградации и фрагментации;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охрана редких и находящихся под угрозой исчезновения объектов растительного и животного мира, отнесенных к видам, включенным в Красные книги Российской Федерации и Мурманской области, а также охрана от негативного воздействия хозяйственной деятельности и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предотвращение антропогенной деградации известных и предполагаемых мест обитания данных видов;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антропогенной деятельности, препятствующей восстановлению ранее нарушенных экологических систем, природных ландшафтов и природных комплексов;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предотвращение загрязнения водных объектов бассейна реки Паз, а именно озера Нилиярви, реки Лауккуйоки и их притоков;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обеспечение сохранности объектов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представляющих историко-культурную ценность</w:t>
            </w:r>
            <w:r w:rsidRPr="0051669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содействие в проведении научно-исследовательских работ без нарушения установленного режима природного парка, направленных на мониторинг основных охраняемых объектов, разработку мер по их охране и восстановлению;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содействие в проведении биотехнических мероприятий без нарушения установленного режима природного парка и причинения ущерба охраняемым объектам и комплексам для сохранения и восстановления численности биологических ресурсов на территории природного парка, а также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восстановления ранее нарушенных территорий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MS Mincho" w:hAnsi="Times New Roman"/>
                <w:sz w:val="24"/>
                <w:szCs w:val="24"/>
              </w:rPr>
              <w:t>осуществление экологического просвещения, образования и воспитания, включая распространение знаний о природе, истории и культуре края;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содействие развитию рекреации без нарушения установленного режима природного парка и причинения ущерба охраняемым объектам и комплексам;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MS Mincho" w:hAnsi="Times New Roman"/>
                <w:sz w:val="24"/>
                <w:szCs w:val="24"/>
              </w:rPr>
              <w:t>содействие развитию деловой активности в районе природного парка и повышению долгосрочной экономической эффективности использования территории;</w:t>
            </w:r>
          </w:p>
          <w:p w:rsidR="004C49AC" w:rsidRPr="0051669A" w:rsidRDefault="004C49AC" w:rsidP="004C49A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51669A">
              <w:rPr>
                <w:rFonts w:ascii="Times New Roman" w:eastAsia="MS Mincho" w:hAnsi="Times New Roman"/>
                <w:sz w:val="24"/>
                <w:szCs w:val="24"/>
              </w:rPr>
              <w:t>содействие развитию сотрудничества между особо охраняемыми природными территориями регионального, федерального и международного значения, включая соседствующий с природным парком Трехсторонний парк «Пасвик-Инари», в области развития экологического мониторинга, образования и просвещения, а также рекреации и экологического туризма, в том числе создания сети экологических троп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AE13E5" w:rsidP="00C44D0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9D0BD0" w:rsidRPr="0051669A" w:rsidRDefault="000B5934" w:rsidP="00AE13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  <w:r w:rsidR="00137776" w:rsidRPr="005166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Мурманской области от </w:t>
            </w:r>
            <w:r w:rsidR="004C49AC" w:rsidRPr="005166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9AC" w:rsidRPr="005166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C49AC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7            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C49AC" w:rsidRPr="0051669A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>-ПП/</w:t>
            </w:r>
            <w:r w:rsidR="004C49AC" w:rsidRPr="00516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«О создании природного парка «</w:t>
            </w:r>
            <w:r w:rsidR="004C49AC" w:rsidRPr="0051669A">
              <w:rPr>
                <w:rFonts w:ascii="Times New Roman" w:hAnsi="Times New Roman" w:cs="Times New Roman"/>
                <w:sz w:val="24"/>
                <w:szCs w:val="24"/>
              </w:rPr>
              <w:t>Кораблекк</w:t>
            </w:r>
            <w:r w:rsidR="00AE13E5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0B5934" w:rsidRPr="0051669A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9.2. Правоудостоверяющие документы: территория находится на землях </w:t>
            </w:r>
            <w:r w:rsidR="00E27528" w:rsidRPr="0051669A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137776" w:rsidRPr="0051669A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9.3. </w:t>
            </w:r>
            <w:r w:rsidR="00C44D06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положение об ООПТ: </w:t>
            </w:r>
            <w:r w:rsidR="00EF709A" w:rsidRPr="005166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7776" w:rsidRPr="0051669A">
              <w:rPr>
                <w:rFonts w:ascii="Times New Roman" w:hAnsi="Times New Roman" w:cs="Times New Roman"/>
                <w:sz w:val="24"/>
                <w:szCs w:val="24"/>
              </w:rPr>
              <w:t>оложение о природном парке «Кораблекк»</w:t>
            </w:r>
            <w:r w:rsidR="00C44D06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44D06" w:rsidRPr="005166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4D06" w:rsidRPr="005166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776" w:rsidRPr="005166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7776" w:rsidRPr="0051669A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="00137776" w:rsidRPr="005166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7776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Мурманской области от 28.04.2017 № 227-ПП/4 «О создании природного парка «Кораблекк»</w:t>
            </w:r>
          </w:p>
          <w:p w:rsidR="000B5934" w:rsidRPr="0051669A" w:rsidRDefault="000B5934" w:rsidP="000B59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9.4. Площадь ООПТ: </w:t>
            </w:r>
            <w:r w:rsidR="004C49AC" w:rsidRPr="0051669A">
              <w:rPr>
                <w:rFonts w:ascii="Times New Roman" w:hAnsi="Times New Roman" w:cs="Times New Roman"/>
                <w:sz w:val="24"/>
                <w:szCs w:val="24"/>
              </w:rPr>
              <w:t>8 340,67 га</w:t>
            </w:r>
          </w:p>
          <w:p w:rsidR="000B5934" w:rsidRPr="0051669A" w:rsidRDefault="000B5934" w:rsidP="00757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9.5. Категория земель: земли </w:t>
            </w:r>
            <w:r w:rsidR="00757E6E" w:rsidRPr="0051669A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3C065A" w:rsidP="00134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10)</w:t>
            </w:r>
            <w:r w:rsidR="0013480B"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51669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AE13E5" w:rsidP="00C44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51669A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AE13E5" w:rsidP="00C44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51669A" w:rsidRDefault="004A0379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871C73" w:rsidP="00C44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51669A" w:rsidRDefault="00871C73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3C065A" w:rsidP="008F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8F4240"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D7"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51669A" w:rsidRDefault="00871C73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Мурманская область, Печенгский район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3C065A" w:rsidP="008F4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F4240"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C73"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51669A" w:rsidRDefault="00757E6E" w:rsidP="00E275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Территория парка</w:t>
            </w:r>
            <w:r w:rsidR="00E27528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528" w:rsidRPr="0051669A">
              <w:rPr>
                <w:rFonts w:ascii="Times New Roman" w:hAnsi="Times New Roman" w:cs="Times New Roman"/>
                <w:sz w:val="24"/>
                <w:szCs w:val="24"/>
              </w:rPr>
              <w:t>принадлежит бассейну Пасвик-Инари</w:t>
            </w:r>
            <w:r w:rsidR="00E27528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, примыкает к долине реки Паз,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занимая прибрежную равнину на ее правом берегу. </w:t>
            </w:r>
            <w:r w:rsidR="00C83350" w:rsidRPr="0051669A">
              <w:rPr>
                <w:rFonts w:ascii="Times New Roman" w:hAnsi="Times New Roman" w:cs="Times New Roman"/>
                <w:sz w:val="24"/>
                <w:szCs w:val="24"/>
              </w:rPr>
              <w:t>Значительные пространства представлены серией останцовых возвышенностей (останцов), денудационно-грядовыми комплексами и моренной равниной.</w:t>
            </w:r>
          </w:p>
          <w:p w:rsidR="00E27528" w:rsidRPr="0051669A" w:rsidRDefault="00C83350" w:rsidP="00C83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парк состоит из двух участков (кластеров): западного – «Каскама» и восточного – «Кораблекк», разделенных за счет </w:t>
            </w:r>
            <w:r w:rsidR="00B00F46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границ лесных выделов, </w:t>
            </w:r>
            <w:r w:rsidR="00B00F46" w:rsidRPr="0051669A">
              <w:rPr>
                <w:rFonts w:ascii="Times New Roman" w:hAnsi="Times New Roman" w:cs="Times New Roman"/>
                <w:sz w:val="24"/>
                <w:szCs w:val="24"/>
              </w:rPr>
              <w:t>выделенн</w:t>
            </w:r>
            <w:r w:rsidR="00B00F46" w:rsidRPr="0051669A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B00F46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под охранную зону воздушных линий электропередачи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16) Общая площадь ООПТ (га)</w:t>
            </w:r>
          </w:p>
        </w:tc>
        <w:tc>
          <w:tcPr>
            <w:tcW w:w="6202" w:type="dxa"/>
          </w:tcPr>
          <w:p w:rsidR="00513E5D" w:rsidRPr="0051669A" w:rsidRDefault="00513E5D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8 340,67 </w:t>
            </w:r>
          </w:p>
          <w:p w:rsidR="00CB57BB" w:rsidRPr="0051669A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51669A" w:rsidRDefault="00CB57BB" w:rsidP="00A16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A16D8F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A16D8F" w:rsidRPr="00516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51669A" w:rsidRDefault="00CB57BB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AD6787" w:rsidRPr="0051669A" w:rsidRDefault="00513E5D" w:rsidP="0013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9E0F15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разделом 2 </w:t>
            </w:r>
            <w:r w:rsidR="00EF709A" w:rsidRPr="005166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0F15" w:rsidRPr="0051669A">
              <w:rPr>
                <w:rFonts w:ascii="Times New Roman" w:hAnsi="Times New Roman" w:cs="Times New Roman"/>
                <w:sz w:val="24"/>
                <w:szCs w:val="24"/>
              </w:rPr>
              <w:t>оложения о природном парке «Кораблекк»</w:t>
            </w:r>
            <w:r w:rsidR="0013480B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="0013480B" w:rsidRPr="0051669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13480B" w:rsidRPr="005166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480B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Мурманской области от 28.04.2017            № 227-ПП/4</w:t>
            </w:r>
            <w:r w:rsidR="0013480B" w:rsidRPr="005166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480B" w:rsidRPr="0051669A" w:rsidRDefault="0013480B" w:rsidP="0013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Природный парк состоит из двух участков (кластеров): западного – «Каскама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и восточного – «Кораблекк»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80B" w:rsidRPr="0051669A" w:rsidRDefault="0013480B" w:rsidP="0013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Граница участка (кластера) «Каскама» проходит 285 метров от значимой точки 1-1 с координатами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69°17'48" с.ш., 29°33'55" в.д. (координаты приводятся в системе «Пулково 1942»), расположенной на пересечении восточной границы придорожной полосы автомобильной дороги Никель–Виртаниеми и береговой линии левого (юго-западного) берега реки Лауккуйоки, с общим направлением на юг вверх по течению реки Лауккуйоки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береговой линии ее левого (юго-западного) берега, до расположенной в квартале 169 на соприкосновении данной береговой линии с северо-западной границей лесного выдела, выделенного под охранную зону воздушных линий электропередачи (далее – ЛЭП), значимой точки 1-2 с координатами 69°17'39" с.ш., 29°33'48" в.д., далее граница проходит с общим направлением на юго-запад по последовательным северо-западным и западным границам лесных выделов, выделенных под охранную зону ЛЭП, и по кратчайшим линиям, связывающим последовательные границы таких выделов над водными объектами, до расположенной в 270 метрах к северу от южной границы квартала 228 на пересечении западной границы лесного выдела, выделенного под охранную зону ЛЭП, и береговой линии правого (северо-западного) берега протекающего здесь ручья значимой точки 1-3 с координатами 69°11'11" с.ш., 29°20'36" в.д., далее граница проходит с общим направлением на юго-запад по береговой линии правого (северо-западного) берега данного ручья до расположенной на пересечении данной береговой линии и восточной границы придорожной пол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осы автомобильной дороги Никель-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Виртаниеми значимой точки 1-4 с координатами 69°10'47" с.ш., 29°19'58" в.д., далее граница проходит с общим направлением на северо-восток по восточной границе придорожной пол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осы автомобильной дороги Никель-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Виртаниеми, по внешним границам расположенных к востоку от данной дороги в непосредственной близости от нее участков «земель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назначения» и по внешним границам придорожной полосы подъездных путей, связывающих автомобильную дорогу Никель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Виртаниеми с данными участками, до значимой точки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1-1, от которой было начато описа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ние границы участка (кластера).</w:t>
            </w:r>
          </w:p>
          <w:p w:rsidR="0013480B" w:rsidRPr="0051669A" w:rsidRDefault="0013480B" w:rsidP="001348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Граница участка (кластера) «Кораблекк» проходит от расположенной в квартале 169 на соприкосновении юго-восточной границы лесного выдела, выделенного под охранную зону ЛЭП, и береговой линии левого (юго-западного) берега реки Лауккуйоки значимой точки 2-1 с координатами 69°17'36" с.ш., 29°33'51" в.д. с общим направлением на юго-юго-восток вверх по течению реки Лауккуйоки по береговой линии ее левого (юго-западного) берега и береговой линии западного берега озера Лауккуярви до расположенной в месте впадения в озеро Лауккуярви реки Лауккуйоки значимой точки 2-2 с координатами 69°15'01" с.ш., 29°35'28" в.д., далее граница проходит 5280 метров с общим направлением на юго-юго-восток вверх по течению реки Лауккуйоки по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береговой линии ее левого (западного) берега до расположенной в юго-восточной части квартала 224 в месте впадения в реку Лауккуйоки ее левого притока значимой точки 2-3 с координатами 69°13'01" с.ш., 29°37'05" в.д., далее граница проходит 2010 метров с общим направлением на юго-запад вверх по течению данного левого притока реки Лауккуйоки по береговой линии его левого (север-западного) берега до расположенной в северной части квартала 233 на слиянии двух ручьев, образующих данный левый приток реки Лауккуйоки, значимой точки 2-4 с координатами 69°12'14" с.ш., 29°35'49" в.д., далее граница проходит 810 метров с общим направлением на запад вверх по течению более западного из двух данных ручьев по береговой линии его левого (северного) берега до расположенной в северо-западной части квартала 233 в месте впадения в указанный ручей его левого притока значимой точки 2-5 с координатами 69°12'12" с.ш., 29°34'49" в.д., далее граница проходит 3580 метров по прямой на запад до расположенной в наиболее северной точке береговой линии озера, расположенного в центральной части квартала 231, значимой точки 2-6 с координатами 69°12'10" с.ш., 29°29'24" в.д., далее граница проходит 775 метров по прямой на юго-запад до расположенной в западной части квартала 231 на береговой линии озера в месте впадения в данное озеро ручья значимой точки 2-7 с координатами 69°12'01" с.ш., 29°28'18" в.д., далее граница проходит с общим направлением на юго-запад по береговой линии северного берега данного озера и береговой линии правого (северного) вытекающего из данного озера ручья (включая береговые линии северных берегов расположенных на ручье озер) до расположенной в 325 метрах к северу от южной границы квартала 228 на пересечении данной береговой линии ручья и восточной границы лесного выдела, выделенного под охранную зону ЛЭП, значимой точки 2-8 с координатами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69°11'13" с.ш., 29°20'45" в.д., далее граница проходит с общим направлением на северо-восток по последовательным восточным и юго-восточным границам лесных выделов, выделенных под охранную зону ЛЭП, и по кратчайшим линиям, связывающим последовательные границы таких выделов над водными объектами, до значимой точки 2-1, от которой было начато описа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ние границы участка</w:t>
            </w:r>
            <w:r w:rsidR="00265DD1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(кластера)</w:t>
            </w:r>
          </w:p>
        </w:tc>
      </w:tr>
      <w:tr w:rsidR="009D0BD0" w:rsidRPr="0051669A" w:rsidTr="003C065A">
        <w:tc>
          <w:tcPr>
            <w:tcW w:w="3369" w:type="dxa"/>
          </w:tcPr>
          <w:p w:rsidR="009D0BD0" w:rsidRPr="0051669A" w:rsidRDefault="00AD6787" w:rsidP="00AD6787">
            <w:pPr>
              <w:jc w:val="both"/>
              <w:rPr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51669A" w:rsidRDefault="00AD6787" w:rsidP="00AD6787">
            <w:pPr>
              <w:jc w:val="both"/>
              <w:rPr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7BB" w:rsidRPr="0051669A" w:rsidTr="003C065A">
        <w:tc>
          <w:tcPr>
            <w:tcW w:w="3369" w:type="dxa"/>
          </w:tcPr>
          <w:p w:rsidR="00CB57BB" w:rsidRPr="0051669A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F21EC9" w:rsidRPr="0051669A" w:rsidRDefault="00F21EC9" w:rsidP="00F21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 xml:space="preserve">Территория природного парка представляет собой комплекс из лесных и горно-тундровых сообществ, скальных обнажений низкогорий в диапазоне высот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150-390 м н.у.м., и является одним из фрагментов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северной тайги Мурманской области и Печенгского района. Территория относится к крайнему северу Зелёного пояса Фенноскандии. </w:t>
            </w:r>
          </w:p>
          <w:p w:rsidR="00E34BE4" w:rsidRPr="0051669A" w:rsidRDefault="00E34BE4" w:rsidP="00E3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 xml:space="preserve">На территории парка расположены участки ценных старовозрастных сосновых лесов, возраст которых достигает более 350 лет, уникальных горных тундр и других комплексов, типичных для севера Фенноскандии и вместе с тем необычных своей сохранностью и разнообразием флоры и фауны. </w:t>
            </w:r>
          </w:p>
          <w:p w:rsidR="00E34BE4" w:rsidRPr="0051669A" w:rsidRDefault="00E34BE4" w:rsidP="00E34B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>Здесь выявлены местообитания редких, занесенных в Красные книги РФ и Мурманской области видов лишайников (бриория Фремонта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>Bryoria fremontii</w:t>
            </w:r>
            <w:r w:rsidRPr="0051669A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, арктопармелия почти центробежная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eastAsia="TimesNewRomanPS-ItalicMT" w:hAnsi="Times New Roman"/>
                <w:i/>
                <w:iCs/>
                <w:sz w:val="24"/>
                <w:szCs w:val="24"/>
              </w:rPr>
              <w:t xml:space="preserve">Arctoparmelia subcentrifuga </w:t>
            </w:r>
            <w:r w:rsidRPr="0051669A">
              <w:rPr>
                <w:rFonts w:ascii="Times New Roman" w:eastAsia="TimesNewRomanPS-ItalicMT" w:hAnsi="Times New Roman"/>
                <w:iCs/>
                <w:sz w:val="24"/>
                <w:szCs w:val="24"/>
              </w:rPr>
              <w:t>и др.),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 сосудистых растений (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полушник</w:t>
            </w:r>
            <w:r w:rsidRPr="0051669A">
              <w:rPr>
                <w:rFonts w:ascii="Times New Roman" w:eastAsia="Arial Unicode MS" w:hAnsi="Times New Roman"/>
                <w:sz w:val="24"/>
                <w:szCs w:val="24"/>
              </w:rPr>
              <w:t xml:space="preserve"> колючеспоровый</w:t>
            </w:r>
            <w:r w:rsidR="003B2240" w:rsidRPr="0051669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Iso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>ё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tes echinospora</w:t>
            </w:r>
            <w:r w:rsidRPr="0051669A">
              <w:rPr>
                <w:rFonts w:ascii="Times New Roman" w:eastAsia="Arial Unicode MS" w:hAnsi="Times New Roman"/>
                <w:sz w:val="24"/>
                <w:szCs w:val="24"/>
              </w:rPr>
              <w:t xml:space="preserve">, полушник 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озерный</w:t>
            </w:r>
            <w:r w:rsidR="003B2240" w:rsidRPr="005166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Iso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>ё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tes lacustris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, вудсия</w:t>
            </w:r>
            <w:r w:rsidRPr="0051669A">
              <w:rPr>
                <w:rFonts w:ascii="Times New Roman" w:hAnsi="Times New Roman"/>
                <w:iCs/>
                <w:sz w:val="24"/>
                <w:szCs w:val="24"/>
              </w:rPr>
              <w:t xml:space="preserve"> гладковатая</w:t>
            </w:r>
            <w:r w:rsidR="003B2240" w:rsidRPr="0051669A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Woodsia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glabella</w:t>
            </w:r>
            <w:r w:rsidRPr="0051669A">
              <w:rPr>
                <w:rFonts w:ascii="Times New Roman" w:hAnsi="Times New Roman"/>
                <w:iCs/>
                <w:sz w:val="24"/>
                <w:szCs w:val="24"/>
              </w:rPr>
              <w:t>, к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остенец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 зеленый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Asplenium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viride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, гроздовник</w:t>
            </w:r>
            <w:r w:rsidRPr="0051669A">
              <w:rPr>
                <w:rFonts w:ascii="Times New Roman" w:eastAsia="Arial Unicode MS" w:hAnsi="Times New Roman"/>
                <w:sz w:val="24"/>
                <w:szCs w:val="24"/>
              </w:rPr>
              <w:t xml:space="preserve"> многораздельный</w:t>
            </w:r>
            <w:r w:rsidR="003B2240" w:rsidRPr="0051669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Botrychium multifidum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, осока ледниковая</w:t>
            </w:r>
            <w:r w:rsidR="003B2240" w:rsidRPr="005166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Carex glacialis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, осока цельноротая</w:t>
            </w:r>
            <w:r w:rsidR="003B2240" w:rsidRPr="005166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Carex holostoma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, пальчатокоренник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Фукса</w:t>
            </w:r>
            <w:r w:rsidR="003B2240" w:rsidRPr="005166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Dactylorhiza fuchsii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>, кипрей мокричниколистный</w:t>
            </w:r>
            <w:r w:rsidR="003B2240" w:rsidRPr="005166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Epilobium alsinifolium</w:t>
            </w:r>
            <w:r w:rsidRPr="0051669A">
              <w:rPr>
                <w:rFonts w:ascii="Times New Roman" w:hAnsi="Times New Roman"/>
                <w:bCs/>
                <w:sz w:val="24"/>
                <w:szCs w:val="24"/>
              </w:rPr>
              <w:t xml:space="preserve">, жирянка волосистая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Pinguicula villosa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и др.), птиц (лебедь-кликун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>Cygnus cygnus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, луток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>Mergellus albellus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, обыкновенная пустельга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>Falco tinnunculus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 и др.), млекопитающих (выдра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>Lutra lutra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рысь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Lynx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lynx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европейская косуля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Capreolus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capreolus</w:t>
            </w:r>
            <w:r w:rsidR="003B2240" w:rsidRPr="0051669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и др.).</w:t>
            </w:r>
          </w:p>
          <w:p w:rsidR="00CB57BB" w:rsidRPr="0051669A" w:rsidRDefault="00E34BE4" w:rsidP="00E34BE4">
            <w:pPr>
              <w:pStyle w:val="a4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 xml:space="preserve">Богатством и разнообразием характеризуется и абиотическая природа: гидрологические и геоморфологические объекты, горные образования и северо-таежный ландшафт в целом. </w:t>
            </w:r>
          </w:p>
          <w:p w:rsidR="00285DF3" w:rsidRPr="0051669A" w:rsidRDefault="00285DF3" w:rsidP="003B2240">
            <w:pPr>
              <w:pStyle w:val="a4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>Природный парк полностью расположен на землях лесного фонда в Никельском участковом лесничестве Печенгского лесничества.</w:t>
            </w:r>
          </w:p>
          <w:p w:rsidR="00285DF3" w:rsidRPr="0051669A" w:rsidRDefault="00285DF3" w:rsidP="003B2240">
            <w:pPr>
              <w:pStyle w:val="a4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>Краткая характеристика особо ценных для данной ООПТ природных объектов:</w:t>
            </w:r>
          </w:p>
          <w:p w:rsidR="00E34BE4" w:rsidRPr="0051669A" w:rsidRDefault="00E34BE4" w:rsidP="003B2240">
            <w:pPr>
              <w:pStyle w:val="a4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>Гора Кораблекк – типичная останцовая возвышенность (тунтури) с характерной для севера Фенноскандии вертикальной поясностью и практически нетронутыми рубкой сосновыми лесами. Вместе с горой Каскама (в составе парка) и горой Калкупя (в составе заповедника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 xml:space="preserve"> «Пасвик»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>) она образует единый низкогорный комплекс, имеющим общий цоколь.</w:t>
            </w:r>
          </w:p>
          <w:p w:rsidR="00E34BE4" w:rsidRPr="0051669A" w:rsidRDefault="00E34BE4" w:rsidP="003B2240">
            <w:pPr>
              <w:pStyle w:val="a4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>Гора Каскама подверглась в прошлом значительному антропогенному воздействию, но сохранила естественные комплексы и чрезвычайно богата во флористическом отношении.</w:t>
            </w:r>
          </w:p>
          <w:p w:rsidR="00E34BE4" w:rsidRPr="0051669A" w:rsidRDefault="00E34BE4" w:rsidP="003B2240">
            <w:pPr>
              <w:pStyle w:val="a4"/>
              <w:tabs>
                <w:tab w:val="left" w:pos="567"/>
              </w:tabs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>Озеро Нилиярви – водоем с типичной для Кольского Севера ихтиофауной, антропогенный пресс на который до установления регламентов был значительным</w:t>
            </w:r>
            <w:r w:rsidR="003B2240" w:rsidRPr="0051669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4BE4" w:rsidRPr="0051669A" w:rsidRDefault="003B2240" w:rsidP="003B2240">
            <w:pPr>
              <w:pStyle w:val="a4"/>
              <w:tabs>
                <w:tab w:val="left" w:pos="567"/>
              </w:tabs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669A">
              <w:rPr>
                <w:rFonts w:ascii="Times New Roman" w:hAnsi="Times New Roman"/>
                <w:sz w:val="24"/>
                <w:szCs w:val="24"/>
              </w:rPr>
              <w:t xml:space="preserve">Сохранение всего природного комплекса территории парка важно, в том числе и для поддержания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экологического равновесия заповедника «Пасвик», расположенного к западу, так как естественные экологические системы парка образуют с заповедником единый природный комплекс. Одновременно эта территория играет роль важного экологического коридора Пасвик-Инари на крайнем севере Зеленого пояса Фенноскандии, являющегося местом концентрации лосей, обитания бурого медведя, отдыха на пролете водоплавающих и гнездования хищных видов птиц, т.е. в целом способствует </w:t>
            </w:r>
            <w:r w:rsidR="00265DD1" w:rsidRPr="0051669A">
              <w:rPr>
                <w:rFonts w:ascii="Times New Roman" w:hAnsi="Times New Roman"/>
                <w:sz w:val="24"/>
                <w:szCs w:val="24"/>
              </w:rPr>
              <w:t>естественным миграциям животных</w:t>
            </w:r>
          </w:p>
        </w:tc>
      </w:tr>
      <w:tr w:rsidR="00CB57BB" w:rsidRPr="0051669A" w:rsidTr="003C065A">
        <w:tc>
          <w:tcPr>
            <w:tcW w:w="3369" w:type="dxa"/>
          </w:tcPr>
          <w:p w:rsidR="00CB57BB" w:rsidRPr="0051669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51669A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1E38D7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7808EF" w:rsidRPr="0051669A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1E38D7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808EF" w:rsidRPr="0051669A">
              <w:rPr>
                <w:rFonts w:ascii="Times New Roman" w:hAnsi="Times New Roman" w:cs="Times New Roman"/>
                <w:sz w:val="24"/>
                <w:szCs w:val="24"/>
              </w:rPr>
              <w:t>8340</w:t>
            </w:r>
            <w:r w:rsidR="001E38D7" w:rsidRPr="005166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08EF" w:rsidRPr="0051669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E38D7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га – 100 %</w:t>
            </w:r>
          </w:p>
          <w:p w:rsidR="001E38D7" w:rsidRPr="0051669A" w:rsidRDefault="00AD6787" w:rsidP="000B59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б) экспликация земель особо охраняемых территорий и объектов </w:t>
            </w:r>
            <w:r w:rsidR="00A16D8F" w:rsidRPr="0051669A">
              <w:rPr>
                <w:rFonts w:ascii="Times New Roman" w:hAnsi="Times New Roman" w:cs="Times New Roman"/>
                <w:sz w:val="24"/>
                <w:szCs w:val="24"/>
              </w:rPr>
              <w:t>– не земли ООПТ</w:t>
            </w:r>
          </w:p>
          <w:p w:rsidR="00AD6787" w:rsidRPr="0051669A" w:rsidRDefault="00AD6787" w:rsidP="007808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</w:t>
            </w:r>
            <w:r w:rsidR="007808EF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8340,67 га </w:t>
            </w:r>
            <w:r w:rsidR="007808EF" w:rsidRPr="0051669A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CB57BB" w:rsidRPr="0051669A" w:rsidTr="003C065A">
        <w:tc>
          <w:tcPr>
            <w:tcW w:w="3369" w:type="dxa"/>
          </w:tcPr>
          <w:p w:rsidR="00CB57BB" w:rsidRPr="0051669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51669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51669A" w:rsidRDefault="00265DD1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  <w:p w:rsidR="001E38D7" w:rsidRPr="0051669A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</w:p>
          <w:p w:rsidR="00CB57BB" w:rsidRPr="0051669A" w:rsidRDefault="004A0379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AD6787" w:rsidRPr="0051669A" w:rsidTr="003C065A">
        <w:tc>
          <w:tcPr>
            <w:tcW w:w="3369" w:type="dxa"/>
          </w:tcPr>
          <w:p w:rsidR="00AD6787" w:rsidRPr="0051669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265DD1" w:rsidRPr="0051669A" w:rsidRDefault="001512AD" w:rsidP="00BF510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казенное учреждение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(администрация) особо охраняемых природных территорий регионального значения Мурманской области»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1E38D7"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«Дирекция ООПТ»)</w:t>
            </w:r>
            <w:r w:rsidR="001E38D7"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184592,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Мурманская область,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Ловозеро, </w:t>
            </w:r>
            <w:r w:rsidR="00265DD1"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 Пионерская, д. 6, </w:t>
            </w:r>
            <w:r w:rsidR="00265DD1"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тел./факс: (8152) 60-26-03, e-mail: </w:t>
            </w:r>
            <w:hyperlink r:id="rId7" w:history="1"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="00265DD1"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8" w:history="1"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="00265DD1"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="00265DD1"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65DD1" w:rsidRPr="0051669A" w:rsidRDefault="00265DD1" w:rsidP="00BF51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AD6787" w:rsidRPr="0051669A" w:rsidRDefault="00F54DB3" w:rsidP="00BF51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="00BF510E"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</w:t>
            </w:r>
            <w:r w:rsidR="001E38D7"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F510E"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Марухленко Олег Михайлович</w:t>
            </w:r>
          </w:p>
        </w:tc>
      </w:tr>
      <w:tr w:rsidR="00AD6787" w:rsidRPr="0051669A" w:rsidTr="003C065A">
        <w:tc>
          <w:tcPr>
            <w:tcW w:w="3369" w:type="dxa"/>
          </w:tcPr>
          <w:p w:rsidR="00AD6787" w:rsidRPr="0051669A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51669A" w:rsidRDefault="00A16D8F" w:rsidP="001E38D7">
            <w:pPr>
              <w:jc w:val="both"/>
              <w:rPr>
                <w:sz w:val="24"/>
                <w:szCs w:val="24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E38D7"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  <w:tr w:rsidR="00AD6787" w:rsidRPr="0051669A" w:rsidTr="003C065A">
        <w:tc>
          <w:tcPr>
            <w:tcW w:w="3369" w:type="dxa"/>
          </w:tcPr>
          <w:p w:rsidR="00AD6787" w:rsidRPr="0051669A" w:rsidRDefault="001E38D7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EF709A" w:rsidRPr="0051669A" w:rsidRDefault="001E38D7" w:rsidP="006673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 w:rsidR="00EF709A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особой охраны 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п. </w:t>
            </w:r>
            <w:r w:rsidR="00EF709A" w:rsidRPr="005166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природном парке, утвержденном </w:t>
            </w:r>
            <w:r w:rsidR="0066736C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Мурманской области от </w:t>
            </w:r>
            <w:r w:rsidR="0051669A" w:rsidRPr="0051669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6736C" w:rsidRPr="005166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69A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04.2017            </w:t>
            </w:r>
            <w:r w:rsidR="0066736C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1669A" w:rsidRPr="0051669A">
              <w:rPr>
                <w:rFonts w:ascii="Times New Roman" w:hAnsi="Times New Roman" w:cs="Times New Roman"/>
                <w:sz w:val="24"/>
                <w:szCs w:val="24"/>
              </w:rPr>
              <w:t>227-ПП/</w:t>
            </w:r>
            <w:r w:rsidR="0066736C" w:rsidRPr="0051669A">
              <w:rPr>
                <w:rFonts w:ascii="Times New Roman" w:hAnsi="Times New Roman" w:cs="Times New Roman"/>
                <w:sz w:val="24"/>
                <w:szCs w:val="24"/>
              </w:rPr>
              <w:t xml:space="preserve">4 «О создании природного парка </w:t>
            </w:r>
            <w:r w:rsidR="0051669A" w:rsidRPr="0051669A">
              <w:rPr>
                <w:rFonts w:ascii="Times New Roman" w:hAnsi="Times New Roman" w:cs="Times New Roman"/>
                <w:sz w:val="24"/>
                <w:szCs w:val="24"/>
              </w:rPr>
              <w:t>«Кораблекк»: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4.1.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природного парка запрещается деятельность, влекущая за собой изменение исторически сложившегося природного ландшафта, снижение или уничтожение экологических, эстетических и рекреационных качеств природного парка, нарушение режима содержания памятников истории и культуры, а также любая деятельность, если она противоречит целям создания природного парка или причиняет вред природным комплексам и их компонентам.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 На территории природного парка запрещается: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4.2.1. Перевод земель в земли иных категорий, за исключением категории «земли особо охраняемых территорий и объектов».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4.2.2. Изменение целевого назначения земельных участков или прекращение прав на землю для нужд, противоречащих их целевому назначению, за исключением изменения целевого назначения земель при переводе земель в категорию «земли особо охраняемых территорий и объектов» или при предоставлении лесных участков в постоянное (бессрочное) пользование государственному учреждению, осуществляющему управление природным парком, для обеспечения функционирования и режима особой охраны природного парка.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4.2.3. Поиск, разведка и добыча полезных ископаемых, торфа, сапропеля.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4.2.4. Взрывные, буровые и горные работы.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4.2.5. Применение любых ядохимикатов, минеральных и органических удобрений, стимуляторов роста растений, химуход за лесом.</w:t>
            </w:r>
            <w:r w:rsidRPr="0051669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4.2.6. Изменение гидрологического режима территории природного парка, все виды мелиоративных и ирригационных работ.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4.2.7. Изменение гидрологического и гидрохимического режима водоемов, находящихся полностью или частично на территории природного парка, и водоемов, непосредственно граничащих с природным парком, в том числе в результате работ, проводимых за пределами природного парка выше по течению водотоков, на которых расположены данные водоемы.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4.2.8. Все виды рубок, за исключением выборочных санитарных и прочих рубок, проводимых на условиях, описанных в пунктах 4.3.3 и 4.3.4 настоящего Положения.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4.2.9. Создание лесных культур под пологом леса.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4.2.10. Любое повреждение живых деревьев и кустарников, за исключением неизбежного повреждения деревьев и кустарников при тушении лесных пожаров и при передвижении и стоянке автомототранспортных средств для оказания неотложной медицинской помощи пострадавшим и при тушении пожаров, а также за исключением повреждения деревьев и кустарников при осуществлении мер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оприятий, разрешенных в пунктах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4.3.3 и 4.3.4 настоящего Положения.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4.2.11. Подсочка лесных насаждений.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4.2.12. Сбор и заготовка мха и всех видов лишайников (в том числе ягеля).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4.2.13. Распашка земель.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4.2.14. Любое повреждение почвенного покрова, за исключением повреждения почвенного покрова при проведении разрешенных настоящим положением видов работ и природопользования.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4.2.15. Любые действия, приводящие к снижению проективного покрытия травяно-кустарничкового и/или мохово-лишайникового ярусов или выпадению из его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участков отдельных видов растений, грибов и лишайников.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4.2.16. Акклиматизация и интродукция.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4.2.17. Посадка и выращивание любых растений, не встречающихся на территории природного парка в естественном состоянии.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4.2.18. Сельское хозяйство и выпас скота, включая северное оленеводство (в т.ч. строительство коралей, изгородей и других сооружений, необходимых для оленеводства), за исключением осуществляемых в рамках международных соглашений мероприятий по созданию упорядоченных условий для оленеводства (при условии, что осуществление данных мероприятий не препятствует выполнению возложенных на природный парк задач, не причиняет ущерб охраняемым объектам и комплексам, не сопровождается строительством коралей, изгородей и других сооружений).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4.2.19. Заготовка любых кормов для домашних и сельскохозяйственных животных (в том числе веточного корма), за исключением попутной заготовки сена при сенокошении, осуществ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ляемом в соответствии с пунктом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4.3.16 настоящего Положения.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4.2.20. Засорение и загрязнение территории.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4.2.21. Размещение (хранение, захоронение) любых видов отходов.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4.2.22. Засорение и загрязнение водных объектов (в том числе мойка механических транспортных средств в водных объектах).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4.2.23. Сплав леса.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4.2.24. Передвижение и стоянка любых видов автомототранспорта и гусеничной техники (за исключением снегоходов и мотосаней) вне лесных дорог, существовавших на момент организации природного парка, без согласования с уполномоченным органом. Согласование не требуется для передвижения и стоянки автомототранспорта и гусеничной техники вне лесных дорог в целях тушения лесных пожаров, оказания медицинской помощи пострадавшим, осуществления спасательных работ, 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выполнения служебных обязанностей органов охраны государственной границы,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правоохранительных и природоохранных органов.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4.2.25. Передвижение и стоянка снегоходов и мотосаней в отсутствие устойчивого снежного покрова (не менее 15 см).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4.2.26. Передвижение и стоянка маломерных судов, оснащенных мотором, по водным объектам в период с начала навигации по 30 июня включительно. Передвижение и стоянка указанных судов по водным объектам (с возможностью причаливания к береговой линии водного объекта) в данный период и без согласования с уполномоченным органом разрешается исключительно в целях тушения лесных пожаров,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оказания медицинской помощи пострадавшим, осуществления спасательных работ, выполнения служебных обязанностей органов охраны государственной границы, правоохранительных и природоохранных органов.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4.2.27. Любое новое строительство, возведение строений и сооружений временного и капитального характера (за исключением возведения строений и сооружений временного характера, назначение которых не противоречит целям создания и режиму природного парка, и осуществляется в порядке, установленном законодательством Российской Федерации, по согласованию с уполномоченным органом).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4.2.28. Разбивка туристических стоянок, организация новых кострищ и разведение костров вне мест, существовавших на момент организации природного парка, или вне мест, определенных уполномоченным органом.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4.2.29. Прокладка новых дорог</w:t>
            </w:r>
            <w:r w:rsidRPr="0051669A">
              <w:rPr>
                <w:rFonts w:ascii="Times New Roman" w:hAnsi="Times New Roman"/>
                <w:sz w:val="24"/>
                <w:szCs w:val="24"/>
              </w:rPr>
              <w:t xml:space="preserve">, других линейных объектов и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любых иных коммуникаций, за исключением создания экологических троп и туристических маршрутов для туризма, осуществл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яемого в соответствии с пунктом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4.3.9 настоящего Положения (при этом при создании сети экологических троп и туристических маршрутов природного парка должны преобладать пешеходные и лыжные маршруты и быть сведены до минимума количество и протяженность трасс для посещения природного парка на снегоходах).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4.2.30. Разорение гнезд диких птиц, разрушение и раскопка постоянных жилищ зверей, разрушение муравейников, изъятие моллюсков (в т.ч. раковин) из водоемов, осуществление действий, приводящих к беспокойству объектов животного мира в их естественной среде обитания.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4.2.31. Все виды охоты.</w:t>
            </w:r>
          </w:p>
          <w:p w:rsidR="00EF709A" w:rsidRPr="0051669A" w:rsidRDefault="00EF709A" w:rsidP="00EF709A">
            <w:pPr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4.2.32. Поисковые и археологические полевые работы без специального разрешения уполномоченного органа.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4.2.33. Поиск и изъятие археологических и иных предметов</w:t>
            </w:r>
            <w:r w:rsidRPr="0051669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, имеющих историко-культурную ценность, без специального разрешения уполномоченного органа.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4.2.34. Иные виды деятельности, если они противоречат целям создания природного парка или влекут за собой нарушение сохранности природных комплексов и их компонентов на территории природного парка.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 На территории природного парка разрешается: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4.3.1. Посещение территории в соответствии с законодательством Российской Федерации и при условии уведомления о посещении уполномоченного органа (уведомление не требуется для посещения территории природного парка в целях тушения лесных пожаров, оказания медицинской помощи пострадавшим, осуществления спасательных работ, выполнения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органов охраны государственной границы, правоохранительных и природоохранных органов, а также для посещения территории природного парка жителями Печенгского района).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4.3.2. Любительское и спортивное рыболовство в соответствии с утвержденными в установленном порядке правилами рыболовства.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4.3.3. Выборочные санитарные рубки леса на основании специального лесопатологического обследования, если данные мероприятия определены как допустимые уполномоченным органом.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4.3.4. Прочие рубки леса для возведения отдельных строений и сооружений временного характера (в т. ч. с целью организации туристических стоянок и мест отдыха) по согласованию с уполномоченным органом, при условии, что прочие рубки для возведения строений и сооружений временного характера не препятствуют выполнению возложенных на природный парк задач, в том числе не нарушают естественные экологические системы и природные комплексы или известные и предполагаемые места обитания грибов, лишайников, растений и животных, относящихся к видам, занесённым в Красные книги Российской Федерации и Мурманской области,  в порядке, установленном законодательством Российской Федерации.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4.3.5. Туристская деятельность в соответствии с законодательством Российской Федерации и по согласованию с уполномоченным органом (туристская деятельность может быть не согласована уполномоченным органом только в случае, если период, место осуществления, характер и объем данной деятельности препятствуют выполнению возложенных на природный парк задач).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4.3.6. Разбивка туристических стоянок (в т. ч. палаточных), разведение костров в соответствии с нормами законодательства Российской Федерации и требованиями пункта 4.2.28 настоящего Положения.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4.3.7. Передвижение и стоянка любых видов автомототранспорта и гусеничной техники по лесным дорогам, существовавшим на момент организации природного парка.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4.3.8. Передвижение и стоянка на маломерных судах, оснащенных мотором, по водным объектам (с возможностью причаливания маломерных судов к береговой линии водного объекта) по согласованию с уполномоченным органом в период с 1 июля включительно до окончания навигации. Согласование не требуется для передвижения и стоянки маломерных судов, оснащенных мотором, в целях тушения лесных пожаров, оказания медицинской помощи пострадавшим, осуществления спасательных работ, выполнения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органов охраны государственной границы, правоохранительных и природоохранных органов.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4.3.9. Индивидуальный и групповой туризм (в том числе водный, пешеходный, лыжный и туризм на снегоходах, скалолазание) по утвержденным уполномоченным органом маршрутам или по маршруту, согласованному с уполномоченным органом, и с размещением на определенных уполномоченным органом для этого местах.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4.3.10. Сбор для собственных нужд населения грибов, дикорастущих и лекарственных растений и частей растений (в том числе ягод), за исключением грибов и растений, относящихся к видам, занесенным в Красные книги Российской Федерации и Мурманской области.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4.3.11. Проведение научных исследований и экологического мониторинга, не препятствующих выполнению возложенных на природный парк задач, не связанных с нарушением режима природного парка и не нарушающих естественное функционирование экологических систем, природных ландшафтов и природных комплексов.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4.3.12. Сборы образцов биологических видов, относящихся к видам, занесенным в Красные книги Российской Федерации и Мурманской области, осуществляемые в рамках научных исследований и экологического мониторинга в соответствии с законодательством Российской Федерации и по согласованию с уполномоченным органом.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4.3.13. Использование для разрешенной настоящим Положением деятельности оборудованных туристических стоянок, строений и сооружений временного характера.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4.3.14. Возведение отдельных строений и сооружений временного характера, назначение которых не противоречит целям создания природного парка, и если указанная деятельность не препятствует выполнению возложенных на природный парк задач, не нарушает режим природного парка и не причиняет ущерб охраняемым объектам и комплексам, в том числе не нарушает естественные экологические системы и природные комплексы или известные и предполагаемые места обитания грибов, лишайников, растений и животных, относящихся к видам, занесённым в Красные книги Российской Федерации и Мурманской области (только по согласованию с уполномоченным органом и в порядке, установленном законодательством).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4.3.15. Проведение на экспериментальных площадках для научных исследований и экологического мониторинга мероприятий, направленных на лесовосстановление, восстановление (рекультивацию) почв на площадях, пострадавших в результате деятельности человека или природных факторов; при этом размещение таких </w:t>
            </w: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площадок допускается только по согласованию с уполномоченным органом.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4.3.16. Сенокошение на ограниченных площадях с целью сохранения разнообразия флоры лугов по согласованию с уполномоченным органом.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4.4. Все мероприятия, не оговоренные специально как запрещенные или разрешенные на территории природного парка, проводятся при условии согласования с уполномоченным органом.</w:t>
            </w:r>
          </w:p>
          <w:p w:rsidR="00EF709A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4.5. Собственники, владельцы и пользователи земельных, лесных участков, которые расположены в границах природного парка, а также иные физические и юридические лица обязаны соблюдать установленный в природном парке режим особой охраны.</w:t>
            </w:r>
          </w:p>
          <w:p w:rsidR="00AD6787" w:rsidRPr="0051669A" w:rsidRDefault="00EF709A" w:rsidP="00EF709A">
            <w:pPr>
              <w:autoSpaceDE w:val="0"/>
              <w:autoSpaceDN w:val="0"/>
              <w:adjustRightInd w:val="0"/>
              <w:jc w:val="both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4.6. На участках пересечения территории природного парка и территорий с иными природоохранными требованиями действуют более строгие </w:t>
            </w:r>
            <w:r w:rsidRPr="0051669A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природоохранные требования</w:t>
            </w:r>
          </w:p>
        </w:tc>
      </w:tr>
      <w:tr w:rsidR="00AD6787" w:rsidRPr="0051669A" w:rsidTr="003C065A">
        <w:tc>
          <w:tcPr>
            <w:tcW w:w="3369" w:type="dxa"/>
          </w:tcPr>
          <w:p w:rsidR="00AD6787" w:rsidRPr="0051669A" w:rsidRDefault="0066736C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8E5AED" w:rsidRPr="0051669A" w:rsidRDefault="0051669A" w:rsidP="00015770">
            <w:pPr>
              <w:pStyle w:val="ConsPlusNormal"/>
              <w:jc w:val="both"/>
              <w:rPr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D6787" w:rsidRPr="0051669A" w:rsidTr="003C065A">
        <w:tc>
          <w:tcPr>
            <w:tcW w:w="3369" w:type="dxa"/>
          </w:tcPr>
          <w:p w:rsidR="00AD6787" w:rsidRPr="0051669A" w:rsidRDefault="00872849" w:rsidP="000B59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AD6787" w:rsidRPr="0051669A" w:rsidRDefault="0051669A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2849" w:rsidRPr="0051669A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</w:tr>
      <w:tr w:rsidR="00AD6787" w:rsidRPr="0051669A" w:rsidTr="003C065A">
        <w:tc>
          <w:tcPr>
            <w:tcW w:w="3369" w:type="dxa"/>
          </w:tcPr>
          <w:p w:rsidR="00AD6787" w:rsidRPr="0051669A" w:rsidRDefault="00872849" w:rsidP="008F424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51669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3C065A" w:rsidTr="003C065A">
        <w:tc>
          <w:tcPr>
            <w:tcW w:w="3369" w:type="dxa"/>
          </w:tcPr>
          <w:p w:rsidR="00872849" w:rsidRPr="0051669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51669A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51669A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69A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9D0BD0" w:rsidRDefault="009D0BD0" w:rsidP="009D0BD0"/>
    <w:p w:rsidR="009D0BD0" w:rsidRPr="00FC720F" w:rsidRDefault="009D0BD0" w:rsidP="009D0BD0">
      <w:pPr>
        <w:pStyle w:val="ConsPlusNormal"/>
        <w:jc w:val="both"/>
        <w:rPr>
          <w:sz w:val="40"/>
          <w:szCs w:val="40"/>
        </w:rPr>
      </w:pPr>
    </w:p>
    <w:p w:rsidR="001421F3" w:rsidRDefault="001421F3"/>
    <w:sectPr w:rsidR="001421F3" w:rsidSect="00BF076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350" w:rsidRDefault="00C83350" w:rsidP="00C83350">
      <w:pPr>
        <w:spacing w:after="0" w:line="240" w:lineRule="auto"/>
      </w:pPr>
      <w:r>
        <w:separator/>
      </w:r>
    </w:p>
  </w:endnote>
  <w:endnote w:type="continuationSeparator" w:id="0">
    <w:p w:rsidR="00C83350" w:rsidRDefault="00C83350" w:rsidP="00C8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350" w:rsidRDefault="00C83350" w:rsidP="00C83350">
      <w:pPr>
        <w:spacing w:after="0" w:line="240" w:lineRule="auto"/>
      </w:pPr>
      <w:r>
        <w:separator/>
      </w:r>
    </w:p>
  </w:footnote>
  <w:footnote w:type="continuationSeparator" w:id="0">
    <w:p w:rsidR="00C83350" w:rsidRDefault="00C83350" w:rsidP="00C8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3909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F0765" w:rsidRPr="00BF0765" w:rsidRDefault="00BF0765">
        <w:pPr>
          <w:pStyle w:val="a7"/>
          <w:jc w:val="center"/>
          <w:rPr>
            <w:rFonts w:ascii="Times New Roman" w:hAnsi="Times New Roman" w:cs="Times New Roman"/>
          </w:rPr>
        </w:pPr>
        <w:r w:rsidRPr="00BF0765">
          <w:rPr>
            <w:rFonts w:ascii="Times New Roman" w:hAnsi="Times New Roman" w:cs="Times New Roman"/>
          </w:rPr>
          <w:fldChar w:fldCharType="begin"/>
        </w:r>
        <w:r w:rsidRPr="00BF0765">
          <w:rPr>
            <w:rFonts w:ascii="Times New Roman" w:hAnsi="Times New Roman" w:cs="Times New Roman"/>
          </w:rPr>
          <w:instrText>PAGE   \* MERGEFORMAT</w:instrText>
        </w:r>
        <w:r w:rsidRPr="00BF076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14</w:t>
        </w:r>
        <w:r w:rsidRPr="00BF0765">
          <w:rPr>
            <w:rFonts w:ascii="Times New Roman" w:hAnsi="Times New Roman" w:cs="Times New Roman"/>
          </w:rPr>
          <w:fldChar w:fldCharType="end"/>
        </w:r>
      </w:p>
    </w:sdtContent>
  </w:sdt>
  <w:p w:rsidR="00BF0765" w:rsidRDefault="00BF07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0BD0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770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3532"/>
    <w:rsid w:val="00023B0C"/>
    <w:rsid w:val="00024CF7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934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0B"/>
    <w:rsid w:val="00134844"/>
    <w:rsid w:val="00134C14"/>
    <w:rsid w:val="001354FC"/>
    <w:rsid w:val="001357B8"/>
    <w:rsid w:val="00135EF4"/>
    <w:rsid w:val="001360BA"/>
    <w:rsid w:val="001362C8"/>
    <w:rsid w:val="00137612"/>
    <w:rsid w:val="00137776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2AD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415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2A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3D0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5DD1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DF3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3625"/>
    <w:rsid w:val="003137CC"/>
    <w:rsid w:val="00313FB5"/>
    <w:rsid w:val="003151C3"/>
    <w:rsid w:val="00316065"/>
    <w:rsid w:val="00316A60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45EE"/>
    <w:rsid w:val="003A4781"/>
    <w:rsid w:val="003A4B1A"/>
    <w:rsid w:val="003A4FC1"/>
    <w:rsid w:val="003A5462"/>
    <w:rsid w:val="003A555D"/>
    <w:rsid w:val="003A63CC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2240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379"/>
    <w:rsid w:val="004A0679"/>
    <w:rsid w:val="004A06F7"/>
    <w:rsid w:val="004A0C3B"/>
    <w:rsid w:val="004A0C62"/>
    <w:rsid w:val="004A13C7"/>
    <w:rsid w:val="004A1C57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9AC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3E5D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69A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583"/>
    <w:rsid w:val="00522FCD"/>
    <w:rsid w:val="0052350A"/>
    <w:rsid w:val="005235B3"/>
    <w:rsid w:val="00523E33"/>
    <w:rsid w:val="005242FD"/>
    <w:rsid w:val="00524643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0F65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2EEF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B2D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2F0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5B8F"/>
    <w:rsid w:val="006861D7"/>
    <w:rsid w:val="006862B5"/>
    <w:rsid w:val="0068641A"/>
    <w:rsid w:val="00686D56"/>
    <w:rsid w:val="00687051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57E6E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4704"/>
    <w:rsid w:val="007751F9"/>
    <w:rsid w:val="0077540B"/>
    <w:rsid w:val="00775A56"/>
    <w:rsid w:val="00775C68"/>
    <w:rsid w:val="00775F38"/>
    <w:rsid w:val="00777E39"/>
    <w:rsid w:val="007808EF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80B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5A3B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5AED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240"/>
    <w:rsid w:val="008F44E1"/>
    <w:rsid w:val="008F4E3B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E9"/>
    <w:rsid w:val="009200FB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2519"/>
    <w:rsid w:val="00942DD2"/>
    <w:rsid w:val="00943328"/>
    <w:rsid w:val="009434FE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597"/>
    <w:rsid w:val="009A6AE7"/>
    <w:rsid w:val="009A6D37"/>
    <w:rsid w:val="009A6E03"/>
    <w:rsid w:val="009A75E8"/>
    <w:rsid w:val="009B03AB"/>
    <w:rsid w:val="009B05A7"/>
    <w:rsid w:val="009B0A69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0F15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6D8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C6D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0F46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5ADC"/>
    <w:rsid w:val="00B45B18"/>
    <w:rsid w:val="00B4603A"/>
    <w:rsid w:val="00B470BE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42E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80D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04F4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765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10E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495B"/>
    <w:rsid w:val="00C4497E"/>
    <w:rsid w:val="00C44985"/>
    <w:rsid w:val="00C44B17"/>
    <w:rsid w:val="00C44B62"/>
    <w:rsid w:val="00C44D06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86"/>
    <w:rsid w:val="00C56EFB"/>
    <w:rsid w:val="00C57212"/>
    <w:rsid w:val="00C57910"/>
    <w:rsid w:val="00C579B7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350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4391"/>
    <w:rsid w:val="00CA4C54"/>
    <w:rsid w:val="00CA5111"/>
    <w:rsid w:val="00CA56B5"/>
    <w:rsid w:val="00CA596D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16A0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528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4BE4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09A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1EC9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261D"/>
    <w:rsid w:val="00F52D1C"/>
    <w:rsid w:val="00F52D7C"/>
    <w:rsid w:val="00F52E2E"/>
    <w:rsid w:val="00F54DB3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51FD"/>
    <w:rsid w:val="00F8589D"/>
    <w:rsid w:val="00F85F26"/>
    <w:rsid w:val="00F8653A"/>
    <w:rsid w:val="00F865D9"/>
    <w:rsid w:val="00F86653"/>
    <w:rsid w:val="00F86794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E0C43-368F-4C1D-8DBB-2E7EF425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ody Text Indent"/>
    <w:basedOn w:val="a"/>
    <w:link w:val="a5"/>
    <w:uiPriority w:val="99"/>
    <w:unhideWhenUsed/>
    <w:rsid w:val="00E34BE4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E34BE4"/>
    <w:rPr>
      <w:lang w:eastAsia="ru-RU"/>
    </w:rPr>
  </w:style>
  <w:style w:type="character" w:styleId="a6">
    <w:name w:val="Hyperlink"/>
    <w:basedOn w:val="a0"/>
    <w:uiPriority w:val="99"/>
    <w:unhideWhenUsed/>
    <w:rsid w:val="00BF510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F0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765"/>
  </w:style>
  <w:style w:type="paragraph" w:styleId="a9">
    <w:name w:val="footer"/>
    <w:basedOn w:val="a"/>
    <w:link w:val="aa"/>
    <w:uiPriority w:val="99"/>
    <w:unhideWhenUsed/>
    <w:rsid w:val="00BF0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0765"/>
  </w:style>
  <w:style w:type="paragraph" w:styleId="ab">
    <w:name w:val="Balloon Text"/>
    <w:basedOn w:val="a"/>
    <w:link w:val="ac"/>
    <w:uiPriority w:val="99"/>
    <w:semiHidden/>
    <w:unhideWhenUsed/>
    <w:rsid w:val="00BF0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0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zia_OOPT_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oo_lecovod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8D68-C0A0-425C-96EA-D8A9F9C4F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14</Pages>
  <Words>4405</Words>
  <Characters>25113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29460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27</cp:revision>
  <cp:lastPrinted>2017-06-19T07:44:00Z</cp:lastPrinted>
  <dcterms:created xsi:type="dcterms:W3CDTF">2015-11-22T09:27:00Z</dcterms:created>
  <dcterms:modified xsi:type="dcterms:W3CDTF">2017-06-19T07:47:00Z</dcterms:modified>
</cp:coreProperties>
</file>