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AB" w:rsidRDefault="00A117AB" w:rsidP="00A117AB">
      <w:pPr>
        <w:pStyle w:val="a3"/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117AB">
        <w:rPr>
          <w:rFonts w:ascii="Times New Roman" w:hAnsi="Times New Roman"/>
          <w:b/>
          <w:sz w:val="24"/>
          <w:szCs w:val="24"/>
        </w:rPr>
        <w:t>Раздел 2: Положения законодательства Российской Федерации об административных правонарушениях, касающиеся административных правонарушений в области охоты и сохранения охотничьих ресурсов</w:t>
      </w:r>
    </w:p>
    <w:p w:rsidR="00A117AB" w:rsidRPr="00A117AB" w:rsidRDefault="00A117AB" w:rsidP="00A117AB">
      <w:pPr>
        <w:pStyle w:val="a3"/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117AB">
        <w:rPr>
          <w:rFonts w:ascii="Times New Roman" w:hAnsi="Times New Roman"/>
          <w:b/>
          <w:sz w:val="24"/>
          <w:szCs w:val="24"/>
        </w:rPr>
        <w:t>(52 вопрос</w:t>
      </w:r>
      <w:r w:rsidRPr="00A117AB">
        <w:rPr>
          <w:rFonts w:ascii="Times New Roman" w:hAnsi="Times New Roman"/>
          <w:b/>
          <w:sz w:val="24"/>
          <w:szCs w:val="24"/>
        </w:rPr>
        <w:t>а</w:t>
      </w:r>
      <w:r w:rsidRPr="00A117AB">
        <w:rPr>
          <w:rFonts w:ascii="Times New Roman" w:hAnsi="Times New Roman"/>
          <w:b/>
          <w:sz w:val="24"/>
          <w:szCs w:val="24"/>
        </w:rPr>
        <w:t>)</w:t>
      </w:r>
    </w:p>
    <w:p w:rsidR="00A117AB" w:rsidRPr="00A117AB" w:rsidRDefault="00A117AB" w:rsidP="00A117AB">
      <w:pPr>
        <w:pStyle w:val="ConsPlusNonformat"/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за нарушение правил охоты предусмотрена: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а)    статьей 8.37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б)   статьей 8.38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   статьей 8.36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2. Ответственность за пользование объектами животного мира или водными биологическими ресурсами без разрешения предусмотрена: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а)    статьей 8.37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б)   статьей 7.11 КоАП РФ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   статьей 7.13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7AB" w:rsidRPr="00B54AC6" w:rsidRDefault="00A117AB" w:rsidP="00A11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3. Охотник, осуществляя деятельность, связанную с поиском, выслеживанием охотничьих ресурсов, для привлечения и облегчения последующего поиска охотничьих птиц применил электронное устройство, имитирующее звуки, издаваемые охотничьими птицами. Данная ситуация содержит признаки административного правонарушения, предусмотренного: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а) частью 1 статьи 8.37 КоАП;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б) частью 1.2 статьи 8.37 КоАП;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 частью 2 статьи 7.11 КоАП.</w:t>
      </w:r>
    </w:p>
    <w:p w:rsidR="00A117AB" w:rsidRPr="00B54AC6" w:rsidRDefault="00A117AB" w:rsidP="00A1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В каких случаях, согласно Кодексу об административных правонарушениях, административное правонарушение признается совершенным умышленно: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 xml:space="preserve">а)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лицо, совершившее административное правонарушение, планировало противоправное действие, совершало его сознательно; 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 xml:space="preserve">б)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если лицо, совершившее административное правонарушение</w:t>
      </w:r>
      <w:r w:rsidRPr="00B54AC6">
        <w:rPr>
          <w:rFonts w:ascii="Times New Roman" w:hAnsi="Times New Roman"/>
          <w:sz w:val="24"/>
          <w:szCs w:val="24"/>
        </w:rPr>
        <w:t xml:space="preserve">,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сознавало противоправный характер своего действия (бездействия) или относилось безразлично к последствиям правонарушения;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если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54AC6">
        <w:rPr>
          <w:rFonts w:ascii="Times New Roman" w:eastAsia="Times New Roman" w:hAnsi="Times New Roman"/>
          <w:b/>
          <w:sz w:val="24"/>
          <w:szCs w:val="24"/>
        </w:rPr>
        <w:t>Какое административное наказание, согласно Кодексу Российской Федерации об административных правонарушениях, влечет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>а) лишение права осуществлять охоту;</w:t>
      </w:r>
      <w:r w:rsidRPr="00B54AC6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</w:rPr>
        <w:t>б) наложение административного штрафа с конфискацией орудий охоты;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</w:rPr>
        <w:t>в) наложение административного штрафа с конфискацией продуктов охоты.</w:t>
      </w:r>
    </w:p>
    <w:p w:rsidR="00A117AB" w:rsidRPr="00B54AC6" w:rsidRDefault="00A117AB" w:rsidP="00A117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В каких случаях, согласно Кодексу об административных правонарушениях, административное правонарушение признается совершенным по неосторожности: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а)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б) если лицо, его совершившее, предвидело возможность наступления вредных последствий своего действия (бездействия), но без достаточных к тому оснований 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lastRenderedPageBreak/>
        <w:t>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 если лицо, его совершившее, не предвидело возможности наступления таких последствий, хотя должно было и могло их предвидеть.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Постановление по делу об административном правонарушении, предусмотренного ч. 1 ст. 8.37 Кодекса Российской Федерации об административном правонарушении, не может быть вынесено со дня совершения административного правонарушения: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</w:rPr>
        <w:t>а) по истечении трех месяцев;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</w:rPr>
        <w:t>б) по истечении двух лет;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по истечении одного года</w:t>
      </w:r>
      <w:r w:rsidRPr="00B54AC6">
        <w:rPr>
          <w:rFonts w:ascii="Times New Roman" w:hAnsi="Times New Roman"/>
          <w:sz w:val="24"/>
          <w:szCs w:val="24"/>
        </w:rPr>
        <w:t>.</w:t>
      </w:r>
    </w:p>
    <w:p w:rsidR="00A117AB" w:rsidRPr="00B54AC6" w:rsidRDefault="00A117AB" w:rsidP="00A117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Кем,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AC6">
        <w:rPr>
          <w:rFonts w:ascii="Times New Roman" w:hAnsi="Times New Roman"/>
          <w:b/>
          <w:sz w:val="24"/>
          <w:szCs w:val="24"/>
        </w:rPr>
        <w:t xml:space="preserve">согласно Кодексу Российской Федерации об административных правонарушениях, </w:t>
      </w: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назначается конфискация орудия совершения или предмета административного правонарушения: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</w:rPr>
        <w:t>а) судом и судебными приставами;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>б) судьей;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уполномоченными сотрудниками территориальных правоохранительных органов.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административное правонарушение это:</w:t>
      </w:r>
    </w:p>
    <w:p w:rsidR="00A117AB" w:rsidRPr="00B54AC6" w:rsidRDefault="00A117AB" w:rsidP="00A117A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установлена административная ответственность;</w:t>
      </w:r>
    </w:p>
    <w:p w:rsidR="00A117AB" w:rsidRPr="00B54AC6" w:rsidRDefault="00A117AB" w:rsidP="00A117A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</w:t>
      </w:r>
    </w:p>
    <w:p w:rsidR="00A117AB" w:rsidRPr="00B54AC6" w:rsidRDefault="00A117AB" w:rsidP="00A117A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виновно совершенное общественно опасное деяние, запрещенное Уголовным Кодексом Российской Федерации под угрозой наказания.</w:t>
      </w:r>
    </w:p>
    <w:p w:rsidR="00A117AB" w:rsidRPr="00B54AC6" w:rsidRDefault="00A117AB" w:rsidP="00A117A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Охотник, осуществляющий охоту с огнестрельным охотничьим оружием на территории закрепленных охотничьих угодий, не предъявил охотничий билет, разрешение на добычу охотничьих ресурсов, путевку, разрешение на ношение и хранения охотничьего оружия производственному охотничьему инспектору по его требованию. Данная ситуация содержит признаки административного правонарушения, предусмотренного:</w:t>
      </w:r>
    </w:p>
    <w:p w:rsidR="00A117AB" w:rsidRPr="00B54AC6" w:rsidRDefault="00A117AB" w:rsidP="00A117AB">
      <w:pPr>
        <w:spacing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части 1 статьи 8.37 КоАП РФ;</w:t>
      </w:r>
    </w:p>
    <w:p w:rsidR="00A117AB" w:rsidRPr="00B54AC6" w:rsidRDefault="00A117AB" w:rsidP="00A117AB">
      <w:pPr>
        <w:spacing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части 1.3 статьи 8.37 КоАП РФ;</w:t>
      </w:r>
    </w:p>
    <w:p w:rsidR="00A117AB" w:rsidRPr="00B54AC6" w:rsidRDefault="00A117AB" w:rsidP="00A117AB">
      <w:pPr>
        <w:spacing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части 3 статьи 8.37 КоАП РФ.</w:t>
      </w:r>
    </w:p>
    <w:p w:rsidR="00A117AB" w:rsidRPr="00B54AC6" w:rsidRDefault="00A117AB" w:rsidP="00A1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По достижении какого возраста согласно Кодексу Российской Федерации об административных правонарушениях физическое лицо может быть подвергнуто административной ответственности, в том числе за административные правонарушения в области охоты и сохранения охотничьих ресурсов: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достигшее к моменту совершения административного правонарушения 16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достигшее к моменту совершения административного правонарушения 18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достигшее к моменту совершения административного правонарушения 21 года.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hAnsi="Times New Roman"/>
          <w:b/>
          <w:sz w:val="24"/>
          <w:szCs w:val="24"/>
        </w:rPr>
        <w:lastRenderedPageBreak/>
        <w:t>Предусмотрена ли Кодексом Российской Федерации об административных правонарушениях административная ответственность за непредъявление гражданами, находящимися в границах закрепленного охотничьего угодья, охотничьего билета и разрешения на добычу охотничьих ресурсов по требованию производственного охотничьего инспектора: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предусмотрена;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если непредъявление допущено в только в отношении должностных лиц</w:t>
      </w:r>
      <w:r w:rsidRPr="00B54AC6">
        <w:rPr>
          <w:rFonts w:ascii="Times New Roman" w:hAnsi="Times New Roman"/>
          <w:b/>
          <w:sz w:val="24"/>
          <w:szCs w:val="24"/>
        </w:rPr>
        <w:t>.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 нарушение правил охоты (статья 8.37):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в течение одного года со дня совершения административного правонарушения;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в течение шести месяцев со дня совершения административного правонарушения;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бессрочно.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Добыча птиц охотником на территории закрепленных охотничьих угодий в сезон весенней охоты при наличии соответствующего разрешения на добычу охотничьих ресурсов с применением электронного устройства, имитирующего звуки птиц, в целях любительской и спортивной охоты: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не является административным правонарушением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является административным правонарушением, предусмотренным ч. 1.2 ст. 8.37 КоАП РФ;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является административным правонарушением, предусмотренным ч. 2 ст. 7.11 КоАП РФ;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статье 7.11 Кодекса Российской Федерации об административных правонарушениях влечет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лишение права осуществлять охоту на срок от одного года до трех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наложение административного штрафа в размере от пятисот до четырех тысяч рублей с конфискацией орудий охоты;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влечет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гражданами: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lastRenderedPageBreak/>
        <w:t>Подлежат ли иностранные граждане,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не подлежат;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подлежат;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подлежат, только иностранные граждане, совершившие административные правонарушения на территории особо охраняемых природных территорий.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Какие административные наказания, согласно Кодексу Российской Федерации об административных правонарушениях могут применяться к лицам, нарушившим правила охоты: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только административный штраф;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административный штраф, лишение специального права, предоставленного физическому лицу;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административный штраф, лишение специального права, предоставленного физическому лицу, конфискация орудия совершения административного правонарушения.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Добыча охотником на общедоступных охотничьих угодий в сезон весенней охоты при наличии соответствующего разрешения на добычу охотничьих ресурсов самки утки в целях любительской и спортивной охоты: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является административным правонарушением, предусмотренным ч. 1.2 ст. 8.37 КоАП РФ;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является административным правонарушением, предусмотренным ч. 2 ст. 7.11 КоАП РФ;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не является административным правонарушением.</w:t>
      </w:r>
    </w:p>
    <w:p w:rsidR="00A117AB" w:rsidRPr="00B54AC6" w:rsidRDefault="00A117AB" w:rsidP="00A117AB">
      <w:pPr>
        <w:shd w:val="clear" w:color="auto" w:fill="FFFFFF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Подлежат ли лица без гражданства,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не подлежат;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подлежат;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подлежат, только лица без гражданства, совершившие административные правонарушения на территории особо охраняемых природных территорий.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ли, согласно Кодексу Российской Федерации об административных правонарушениях, неуплата административного штрафа в срок, предусмотренный настоящим </w:t>
      </w:r>
      <w:hyperlink r:id="rId7" w:history="1">
        <w:r w:rsidRPr="00B54AC6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Кодексом</w:t>
        </w:r>
      </w:hyperlink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, повлечь административный арест либо обязательные работы: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 может;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может;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 не может в случае наложения административного штрафа в трехкратном размере суммы неуплаченного административного штрафа.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lastRenderedPageBreak/>
        <w:t>в) наложение административного штрафа в размере от двадцати до тридцати пяти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гражданами: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гражданами: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лишение права осуществлять охоту на срок от одного года до двух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 xml:space="preserve">а) наложение административного штрафа в размере от четырех до пяти тысяч рублей 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лишение права осуществлять охоту на срок от одного года до двух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наложение административного штрафа в размере от тридцати пяти до пятидесяти 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тысяч рублей.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Какие поводы из ниже приведенного перечня, согласно Кодексу Российской Федерации об административных правонарушениях являются основанием (основаниями) </w:t>
      </w:r>
      <w:r w:rsidRPr="00B54AC6">
        <w:rPr>
          <w:rFonts w:ascii="Times New Roman" w:hAnsi="Times New Roman"/>
          <w:b/>
          <w:sz w:val="24"/>
          <w:szCs w:val="24"/>
        </w:rPr>
        <w:t>к возбуждению дела об административном правонарушении: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hAnsi="Times New Roman"/>
          <w:sz w:val="24"/>
          <w:szCs w:val="24"/>
        </w:rPr>
        <w:t>а)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AC6">
        <w:rPr>
          <w:rFonts w:ascii="Times New Roman" w:hAnsi="Times New Roman"/>
          <w:sz w:val="24"/>
          <w:szCs w:val="24"/>
        </w:rPr>
        <w:t>поступившие от граждан просьбы и заявления о возбуждении дела об административном правонарушении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б) видео и фотоматериалы, указывающие на готовящееся или давно состоявшееся событие административного правонарушения;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lastRenderedPageBreak/>
        <w:t>в)</w:t>
      </w: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 xml:space="preserve">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Какие поводы из ниже приведенного перечня, согласно Кодексу Российской Федерации об административных правонарушениях являются основанием (основаниями) </w:t>
      </w:r>
      <w:r w:rsidRPr="00B54AC6">
        <w:rPr>
          <w:rFonts w:ascii="Times New Roman" w:hAnsi="Times New Roman"/>
          <w:b/>
          <w:sz w:val="24"/>
          <w:szCs w:val="24"/>
        </w:rPr>
        <w:t>к возбуждению дела об административном правонарушении: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б) видео и фотоматериалы, указывающие на готовящееся или давно состоявшееся событие административного правонарушения;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B54AC6">
        <w:rPr>
          <w:rFonts w:ascii="Times New Roman" w:hAnsi="Times New Roman"/>
          <w:sz w:val="24"/>
          <w:szCs w:val="24"/>
        </w:rPr>
        <w:t xml:space="preserve"> любая поступившая от граждан информация, касающаяся вопросов административных правонарушений.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Может ли, согласно Кодексу Российской Федерации об административных правонарушениях,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который составлен производственным охотничьим инспектором, явиться поводом к возбуждению дел об административных правонарушениях</w:t>
      </w:r>
      <w:r w:rsidRPr="00B54AC6">
        <w:rPr>
          <w:rFonts w:ascii="Times New Roman" w:hAnsi="Times New Roman"/>
          <w:b/>
          <w:sz w:val="24"/>
          <w:szCs w:val="24"/>
        </w:rPr>
        <w:t>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а) не может;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б) может, если составлен в соответствии с законодательством Российской Федерации;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B54AC6">
        <w:rPr>
          <w:rFonts w:ascii="Times New Roman" w:hAnsi="Times New Roman"/>
          <w:sz w:val="24"/>
          <w:szCs w:val="24"/>
        </w:rPr>
        <w:t xml:space="preserve"> может.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7AB" w:rsidRPr="00B54AC6" w:rsidRDefault="00A117AB" w:rsidP="00A117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 нарушение правил охоты (статья 8.37 КоАП РФ):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в течение одного года со дня совершения административного правонарушения;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в течение шести месяцев со дня совершения административного правонарушения;</w:t>
      </w:r>
    </w:p>
    <w:p w:rsidR="00A117AB" w:rsidRPr="00B54AC6" w:rsidRDefault="00A117AB" w:rsidP="00A117A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бессрочно.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Применение охотником во время весенней охоты на пернатую дичь моторной лодки для подбора добытой дичи: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будет являться административным правонарушением, предусмотренным частью 1 статьи 8.37 Кодекса Российской Федерации об административных правонарушениях;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будет являться административным правонарушением, предусмотренным частью 1.2 статьи 8.37 Кодекса Российской Федерации об административных правонарушениях;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не будет являться административным правонарушением</w:t>
      </w:r>
      <w:r w:rsidRPr="00B54AC6">
        <w:rPr>
          <w:rFonts w:ascii="Times New Roman" w:hAnsi="Times New Roman"/>
          <w:sz w:val="24"/>
          <w:szCs w:val="24"/>
          <w:u w:val="single"/>
        </w:rPr>
        <w:t>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32.  Какой статьей Кодекса Российской Федерации об административных правонарушениях предусмотрена административная ответственность за добычу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8.30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7.11 КоАП РФ;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8.35 КоАП РФ.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lastRenderedPageBreak/>
        <w:t>33.      Подлежит ли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противоправности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подлежит на общих основаниях;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подлежит по достижении 18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не подлежит.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 xml:space="preserve">34.    </w:t>
      </w:r>
      <w:r w:rsidRPr="00B54AC6">
        <w:rPr>
          <w:rFonts w:ascii="Times New Roman" w:hAnsi="Times New Roman"/>
          <w:b/>
          <w:sz w:val="24"/>
          <w:szCs w:val="24"/>
        </w:rPr>
        <w:tab/>
        <w:t xml:space="preserve">Согласно Кодексу Российской Федерации об административных правонарушениях повторное в течение года совершение административного правонарушения, предусмотренного </w:t>
      </w:r>
      <w:hyperlink w:anchor="Par13" w:history="1">
        <w:r w:rsidRPr="00B54AC6">
          <w:rPr>
            <w:rFonts w:ascii="Times New Roman" w:hAnsi="Times New Roman"/>
            <w:b/>
            <w:sz w:val="24"/>
            <w:szCs w:val="24"/>
          </w:rPr>
          <w:t>частью 1</w:t>
        </w:r>
      </w:hyperlink>
      <w:r w:rsidRPr="00B54AC6">
        <w:rPr>
          <w:rFonts w:ascii="Times New Roman" w:hAnsi="Times New Roman"/>
          <w:b/>
          <w:sz w:val="24"/>
          <w:szCs w:val="24"/>
        </w:rPr>
        <w:t xml:space="preserve"> статьи 8.37 Кодекса Российской Федерации об административных правонарушениях: 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</w:t>
      </w:r>
      <w:r w:rsidRPr="00B54AC6">
        <w:rPr>
          <w:rFonts w:ascii="Times New Roman" w:hAnsi="Times New Roman"/>
          <w:sz w:val="24"/>
          <w:szCs w:val="24"/>
          <w:u w:val="single"/>
        </w:rPr>
        <w:t>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Добыча охотником на территории закрепленных охотничьих угодий в сезон охоты при наличии соответствующего разрешения на добычу охотничьих ресурсов в целях любительской и спортивной охоты одной особи лисицы при помощи проходного (удушающего) капкана повлечет за собой следующие санкции согласно Кодексу Российской Федерации об административных правонарушениях: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не повлечет никаких санкций.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C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Административное правонарушение является совершенным умышленно: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 xml:space="preserve">а)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лицо, совершившее административное правонарушение, планировало противоправное действие, совершало его сознательно; 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 xml:space="preserve">б)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если лицо, совершившее административное правонарушение</w:t>
      </w:r>
      <w:r w:rsidRPr="00B54AC6">
        <w:rPr>
          <w:rFonts w:ascii="Times New Roman" w:hAnsi="Times New Roman"/>
          <w:sz w:val="24"/>
          <w:szCs w:val="24"/>
        </w:rPr>
        <w:t xml:space="preserve">, </w:t>
      </w:r>
      <w:r w:rsidRPr="00B54AC6">
        <w:rPr>
          <w:rFonts w:ascii="Times New Roman" w:eastAsia="Times New Roman" w:hAnsi="Times New Roman"/>
          <w:sz w:val="24"/>
          <w:szCs w:val="24"/>
          <w:lang w:eastAsia="ru-RU"/>
        </w:rPr>
        <w:t>сознавало противоправный характер своего действия (бездействия) или относилось безразлично к последствиям правонарушения;</w:t>
      </w:r>
    </w:p>
    <w:p w:rsidR="00A117AB" w:rsidRPr="00B54AC6" w:rsidRDefault="00A117AB" w:rsidP="00A117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</w:t>
      </w:r>
      <w:r w:rsidRPr="00B54AC6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если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lastRenderedPageBreak/>
        <w:t>Конфискация орудия совершения административного правонарушения это: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принудительное безвозмездное обращение в федеральную собственность или собственность субъекта Российской Федерации не изъятых из оборота вещей;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принудительное безвозмездное обращение в собственность охотпользователя, на территории охотничьих угодий которого произошло административное правонарушение;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добровольное безвозмездное обращение в федеральную собственность или собственность субъекта Российской Федерации не изъятых из оборота вещей.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исключительно в отношении должностных лиц.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исключительно в отношении должностных лиц.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добычу охотничьих ресурсов: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lastRenderedPageBreak/>
        <w:t>б) не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исключительно в отношении должностных лиц.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путевки: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исключительно в отношении должностных лиц.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не предусмотрена;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предусмотрена, исключительно в отношении должностных лиц.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Согласно Кодексу Российской Федерации об административных правонарушениях непредъявление лицами, находящимися в границах закрепленных охотничьих угодий, по требованию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</w:t>
      </w:r>
      <w:r w:rsidRPr="00B54AC6">
        <w:rPr>
          <w:rFonts w:ascii="Times New Roman" w:hAnsi="Times New Roman"/>
          <w:sz w:val="24"/>
          <w:szCs w:val="24"/>
          <w:u w:val="single"/>
        </w:rPr>
        <w:t>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b/>
          <w:sz w:val="24"/>
          <w:szCs w:val="24"/>
        </w:rPr>
        <w:t>Применение охотником во время весенней охоты на пернатую дичь плавательного средства для добычи дичи: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будет являться административным правонарушением, предусмотренным частью 1.2 статьи  8.37 Кодекса Российской Федерации об административных правонарушениях</w:t>
      </w:r>
      <w:r w:rsidRPr="00B54AC6">
        <w:rPr>
          <w:rFonts w:ascii="Times New Roman" w:hAnsi="Times New Roman"/>
          <w:sz w:val="24"/>
          <w:szCs w:val="24"/>
          <w:u w:val="single"/>
        </w:rPr>
        <w:t>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будет являться административным правонарушением, предусмотренным частью 1 статьи  8.37 Кодекса Российской Федерации об административных правонарушениях;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не будет являться правонарушением.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Добыча охотником на территории закрепленных охотничьих угодий в не установленные сроки охоты одной особи селезня утки повлечет за собой следующие санкции согласно Кодексу Российской Федерации об административных правонарушениях: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lastRenderedPageBreak/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Pr="00B54AC6">
        <w:rPr>
          <w:rFonts w:ascii="Times New Roman" w:hAnsi="Times New Roman"/>
          <w:sz w:val="24"/>
          <w:szCs w:val="24"/>
          <w:u w:val="single"/>
        </w:rPr>
        <w:t>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В соответствии с Кодексом Российской Федерации об административных преступлениях лицо подлежит административной ответственности только за те административные правонарушения: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в отношении которых установлена его вина;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за совершенные противоправные действие;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в отношении которых возбужденно административное производство.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Добор охотником на территории закрепленных охотничьих угодий в сезон охоты при наличии соответствующего разрешения на добычу охотничьих ресурсов в целях любительской и спортивной охоты одной особи раненого кабана в ночное время с применением фонаря повлечет за собой следующие санкции согласно Кодексу Российской Федерации об административных правонарушениях: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в) не повлечет никаких санкций.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Добыча охотником на территории закрепленных охотничьих угодий в весенний сезон охоты при наличии соответствующего разрешения на добычу охотничьих ресурсов в целях любительской и спортивной охоты одного селезня кряквы при охоте с подхода повлечет за собой следующие санкции согласно Кодексу Российской Федерации об административных правонарушениях: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не повлечет никаких санкций.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b/>
          <w:sz w:val="24"/>
          <w:szCs w:val="24"/>
        </w:rPr>
        <w:t>На какой срок гражданин согласно Кодексу Российской Федерации об административных правонарушениях может быть лишен права охоты: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а) от одного года до двух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б) от одного года до трех лет;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от двух до трех лет.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lastRenderedPageBreak/>
        <w:t>Какой статьей Кодекса Российской Федерации об административных правонарушениях предусмотрена административная ответственность за нарушение правил охоты: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8.37 КоАП РФ;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7.11 КоАП РФ;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8.30 КоАП РФ.</w:t>
      </w:r>
    </w:p>
    <w:p w:rsidR="00A117AB" w:rsidRPr="00B54AC6" w:rsidRDefault="00A117AB" w:rsidP="00A117AB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7AB" w:rsidRPr="00B54AC6" w:rsidRDefault="00A117AB" w:rsidP="00A117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4AC6">
        <w:rPr>
          <w:rFonts w:ascii="Times New Roman" w:hAnsi="Times New Roman"/>
          <w:b/>
          <w:sz w:val="24"/>
          <w:szCs w:val="24"/>
        </w:rPr>
        <w:t>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будет являться: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54AC6">
        <w:rPr>
          <w:rFonts w:ascii="Times New Roman" w:hAnsi="Times New Roman"/>
          <w:sz w:val="24"/>
          <w:szCs w:val="24"/>
          <w:highlight w:val="yellow"/>
          <w:u w:val="single"/>
        </w:rPr>
        <w:t>а) административным правонарушением, предусмотренным ч. 1.3 ст. 8.37 КоАП РФ;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б) административным правонарушением, предусмотренным ст. 7.11 КоАП РФ;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54AC6">
        <w:rPr>
          <w:rFonts w:ascii="Times New Roman" w:hAnsi="Times New Roman"/>
          <w:sz w:val="24"/>
          <w:szCs w:val="24"/>
        </w:rPr>
        <w:t>в) не будет являться административным правонарушением.</w:t>
      </w:r>
    </w:p>
    <w:p w:rsidR="00A117AB" w:rsidRPr="00B54AC6" w:rsidRDefault="00A117AB" w:rsidP="00A11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A117AB" w:rsidRPr="001B1327" w:rsidRDefault="00A117AB" w:rsidP="00A117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7AB" w:rsidRDefault="00A117AB" w:rsidP="00A117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AB" w:rsidRDefault="00A117AB" w:rsidP="00A117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AB" w:rsidRDefault="00A117AB" w:rsidP="00B71B73">
      <w:pPr>
        <w:pStyle w:val="a3"/>
        <w:spacing w:after="0" w:line="312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117AB" w:rsidSect="0044432B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A2" w:rsidRDefault="00F36EA2" w:rsidP="0044432B">
      <w:pPr>
        <w:spacing w:after="0" w:line="240" w:lineRule="auto"/>
      </w:pPr>
      <w:r>
        <w:separator/>
      </w:r>
    </w:p>
  </w:endnote>
  <w:endnote w:type="continuationSeparator" w:id="0">
    <w:p w:rsidR="00F36EA2" w:rsidRDefault="00F36EA2" w:rsidP="004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3440"/>
      <w:docPartObj>
        <w:docPartGallery w:val="Page Numbers (Bottom of Page)"/>
        <w:docPartUnique/>
      </w:docPartObj>
    </w:sdtPr>
    <w:sdtEndPr/>
    <w:sdtContent>
      <w:p w:rsidR="0044432B" w:rsidRDefault="006838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A2" w:rsidRDefault="00F36EA2" w:rsidP="0044432B">
      <w:pPr>
        <w:spacing w:after="0" w:line="240" w:lineRule="auto"/>
      </w:pPr>
      <w:r>
        <w:separator/>
      </w:r>
    </w:p>
  </w:footnote>
  <w:footnote w:type="continuationSeparator" w:id="0">
    <w:p w:rsidR="00F36EA2" w:rsidRDefault="00F36EA2" w:rsidP="0044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6A89"/>
    <w:multiLevelType w:val="hybridMultilevel"/>
    <w:tmpl w:val="BB0E9BAA"/>
    <w:lvl w:ilvl="0" w:tplc="024EA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96C05"/>
    <w:multiLevelType w:val="hybridMultilevel"/>
    <w:tmpl w:val="4A60B59A"/>
    <w:lvl w:ilvl="0" w:tplc="E42292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734321"/>
    <w:multiLevelType w:val="hybridMultilevel"/>
    <w:tmpl w:val="11788CEC"/>
    <w:lvl w:ilvl="0" w:tplc="39FCCFEE">
      <w:start w:val="3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F4109"/>
    <w:multiLevelType w:val="hybridMultilevel"/>
    <w:tmpl w:val="41DE7056"/>
    <w:lvl w:ilvl="0" w:tplc="F5CE8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AED"/>
    <w:rsid w:val="00070993"/>
    <w:rsid w:val="00082001"/>
    <w:rsid w:val="0009611A"/>
    <w:rsid w:val="000A7F34"/>
    <w:rsid w:val="000C7DAA"/>
    <w:rsid w:val="000D4386"/>
    <w:rsid w:val="000E3E63"/>
    <w:rsid w:val="00114711"/>
    <w:rsid w:val="001339E8"/>
    <w:rsid w:val="00157964"/>
    <w:rsid w:val="001F1165"/>
    <w:rsid w:val="002364E8"/>
    <w:rsid w:val="00260D17"/>
    <w:rsid w:val="00266812"/>
    <w:rsid w:val="00292405"/>
    <w:rsid w:val="002946CA"/>
    <w:rsid w:val="002D06D8"/>
    <w:rsid w:val="002D1678"/>
    <w:rsid w:val="003043AA"/>
    <w:rsid w:val="00371DFD"/>
    <w:rsid w:val="0044432B"/>
    <w:rsid w:val="004716B6"/>
    <w:rsid w:val="0047170B"/>
    <w:rsid w:val="004A295D"/>
    <w:rsid w:val="004C2ED9"/>
    <w:rsid w:val="00534FC3"/>
    <w:rsid w:val="00563ACA"/>
    <w:rsid w:val="0057540F"/>
    <w:rsid w:val="005A32CF"/>
    <w:rsid w:val="005A3393"/>
    <w:rsid w:val="005B30FB"/>
    <w:rsid w:val="00625A71"/>
    <w:rsid w:val="0068381D"/>
    <w:rsid w:val="006C2377"/>
    <w:rsid w:val="007651E2"/>
    <w:rsid w:val="0085120D"/>
    <w:rsid w:val="0085421A"/>
    <w:rsid w:val="00867E32"/>
    <w:rsid w:val="00880532"/>
    <w:rsid w:val="008A28F9"/>
    <w:rsid w:val="009431EE"/>
    <w:rsid w:val="00947948"/>
    <w:rsid w:val="00956C68"/>
    <w:rsid w:val="00973017"/>
    <w:rsid w:val="0097492B"/>
    <w:rsid w:val="009C4A94"/>
    <w:rsid w:val="009D1712"/>
    <w:rsid w:val="00A117AB"/>
    <w:rsid w:val="00A15530"/>
    <w:rsid w:val="00B346FF"/>
    <w:rsid w:val="00B522C9"/>
    <w:rsid w:val="00B71B73"/>
    <w:rsid w:val="00B72BC8"/>
    <w:rsid w:val="00B72FEC"/>
    <w:rsid w:val="00C22C40"/>
    <w:rsid w:val="00C950B0"/>
    <w:rsid w:val="00C9541A"/>
    <w:rsid w:val="00C959AE"/>
    <w:rsid w:val="00CB4A4C"/>
    <w:rsid w:val="00CB721F"/>
    <w:rsid w:val="00CB72F9"/>
    <w:rsid w:val="00CC5297"/>
    <w:rsid w:val="00D0344A"/>
    <w:rsid w:val="00D60F96"/>
    <w:rsid w:val="00DE06AE"/>
    <w:rsid w:val="00DF4008"/>
    <w:rsid w:val="00E53B8F"/>
    <w:rsid w:val="00EA043A"/>
    <w:rsid w:val="00EB18B4"/>
    <w:rsid w:val="00EC2E54"/>
    <w:rsid w:val="00EE1DAC"/>
    <w:rsid w:val="00F33A50"/>
    <w:rsid w:val="00F36EA2"/>
    <w:rsid w:val="00F57AED"/>
    <w:rsid w:val="00F67A9F"/>
    <w:rsid w:val="00F94C20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9B84-5323-409D-9C96-A904004E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ED"/>
    <w:pPr>
      <w:ind w:left="720"/>
      <w:contextualSpacing/>
    </w:pPr>
  </w:style>
  <w:style w:type="character" w:styleId="a4">
    <w:name w:val="Hyperlink"/>
    <w:unhideWhenUsed/>
    <w:rsid w:val="00F57AE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3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32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117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F90ED2B5D9183247DB83121407EA82C6DD45BF259D2ED557596447FB177134D0E202467412D69j4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Чумандра Н.Н.</cp:lastModifiedBy>
  <cp:revision>6</cp:revision>
  <dcterms:created xsi:type="dcterms:W3CDTF">2014-09-22T11:42:00Z</dcterms:created>
  <dcterms:modified xsi:type="dcterms:W3CDTF">2025-01-22T11:28:00Z</dcterms:modified>
</cp:coreProperties>
</file>