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AE" w:rsidRPr="00211C53" w:rsidRDefault="005407AE" w:rsidP="005407A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C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3. Положения уголовного законодательства Российской Федерации, касающиеся преступлений в области охоты и </w:t>
      </w:r>
      <w:r w:rsidRPr="00211C53">
        <w:rPr>
          <w:rFonts w:ascii="Times New Roman" w:hAnsi="Times New Roman"/>
          <w:b/>
          <w:sz w:val="28"/>
          <w:szCs w:val="28"/>
        </w:rPr>
        <w:t>сохранения охотничьих ресурсов</w:t>
      </w:r>
    </w:p>
    <w:p w:rsidR="005407AE" w:rsidRPr="00211C53" w:rsidRDefault="005407AE" w:rsidP="005407AE">
      <w:pPr>
        <w:pStyle w:val="14"/>
        <w:shd w:val="clear" w:color="auto" w:fill="FFFFFF" w:themeFill="background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11C53">
        <w:rPr>
          <w:rFonts w:ascii="Times New Roman" w:hAnsi="Times New Roman"/>
          <w:b/>
          <w:sz w:val="28"/>
          <w:szCs w:val="28"/>
        </w:rPr>
        <w:t>(3</w:t>
      </w:r>
      <w:r>
        <w:rPr>
          <w:rFonts w:ascii="Times New Roman" w:hAnsi="Times New Roman"/>
          <w:b/>
          <w:sz w:val="28"/>
          <w:szCs w:val="28"/>
        </w:rPr>
        <w:t>6</w:t>
      </w:r>
      <w:r w:rsidRPr="00211C53">
        <w:rPr>
          <w:rFonts w:ascii="Times New Roman" w:hAnsi="Times New Roman"/>
          <w:b/>
          <w:sz w:val="28"/>
          <w:szCs w:val="28"/>
        </w:rPr>
        <w:t xml:space="preserve"> вопросов)</w:t>
      </w:r>
    </w:p>
    <w:p w:rsidR="005407AE" w:rsidRPr="001B1327" w:rsidRDefault="005407AE" w:rsidP="005407AE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407AE" w:rsidRPr="001B1327" w:rsidRDefault="005407AE" w:rsidP="005407A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 xml:space="preserve">Какой статьей Уголовного кодекса Российской Федерации установлена уголовная ответственность за незаконную охоту </w:t>
      </w:r>
      <w:r w:rsidRPr="0069723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с причинением крупного ущерба</w:t>
      </w:r>
      <w:r w:rsidRPr="00697236">
        <w:rPr>
          <w:rFonts w:ascii="Times New Roman" w:hAnsi="Times New Roman"/>
          <w:b/>
          <w:sz w:val="24"/>
          <w:szCs w:val="24"/>
        </w:rPr>
        <w:t>: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статьей 256 УК;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б) статьей 258 УК РФ;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статьей 258.1 УК РФ.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 xml:space="preserve">      2.  В соответствии с Уголовным кодексом Российской Федерации преступление – это: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виновно совершенное общественно опасное деяние, запрещенное уголовным законом под угрозой наказания;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общественно опасное деяние, запрещенное уголовным законом под угрозой наказания;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виновно совершенное общественно опасное деяние, запрещенное уголовным или административным законом под угрозой наказания.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3. С какого возраста, в соответствии с Уголовным кодексом Российской Федерации лицо, совершившее преступление, подлежит уголовной ответственности:</w:t>
      </w:r>
    </w:p>
    <w:p w:rsidR="005407AE" w:rsidRPr="00697236" w:rsidRDefault="005407AE" w:rsidP="005407AE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достигшее к моменту совершения преступления двадцати одного года;</w:t>
      </w:r>
    </w:p>
    <w:p w:rsidR="005407AE" w:rsidRPr="00697236" w:rsidRDefault="005407AE" w:rsidP="005407AE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достигшее к моменту совершения преступления восемнадцатилетнего возраста;</w:t>
      </w:r>
    </w:p>
    <w:p w:rsidR="005407AE" w:rsidRPr="00697236" w:rsidRDefault="005407AE" w:rsidP="005407AE">
      <w:pPr>
        <w:ind w:left="567"/>
        <w:contextualSpacing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достигшее ко времени совершения преступления шестнадцатилетнего возраста.</w:t>
      </w:r>
    </w:p>
    <w:p w:rsidR="005407AE" w:rsidRPr="00697236" w:rsidRDefault="005407AE" w:rsidP="005407AE">
      <w:pPr>
        <w:ind w:left="567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5407AE" w:rsidRPr="00697236" w:rsidRDefault="005407AE" w:rsidP="005407AE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4. Статья 258.1 Уголовного кодекса Российской Федерации определяет ответственность за:</w:t>
      </w:r>
    </w:p>
    <w:p w:rsidR="005407AE" w:rsidRPr="00697236" w:rsidRDefault="005407AE" w:rsidP="005407AE">
      <w:pPr>
        <w:ind w:left="567"/>
        <w:contextualSpacing/>
        <w:jc w:val="both"/>
        <w:rPr>
          <w:rFonts w:ascii="Times New Roman" w:hAnsi="Times New Roman"/>
        </w:rPr>
      </w:pPr>
      <w:r w:rsidRPr="00697236">
        <w:rPr>
          <w:rFonts w:ascii="Times New Roman" w:hAnsi="Times New Roman"/>
          <w:highlight w:val="yellow"/>
          <w:u w:val="single"/>
        </w:rPr>
        <w:t xml:space="preserve">а)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</w:t>
      </w:r>
      <w:r w:rsidRPr="00697236">
        <w:rPr>
          <w:rFonts w:ascii="Times New Roman" w:hAnsi="Times New Roman"/>
          <w:highlight w:val="yellow"/>
        </w:rPr>
        <w:t>(или) охраняемым международными договорами Российской Федерации</w:t>
      </w:r>
      <w:r w:rsidRPr="00697236">
        <w:rPr>
          <w:rFonts w:ascii="Times New Roman" w:hAnsi="Times New Roman"/>
        </w:rPr>
        <w:t>;</w:t>
      </w:r>
    </w:p>
    <w:p w:rsidR="005407AE" w:rsidRPr="00697236" w:rsidRDefault="005407AE" w:rsidP="005407AE">
      <w:pPr>
        <w:ind w:left="567"/>
        <w:contextualSpacing/>
        <w:jc w:val="both"/>
        <w:rPr>
          <w:rFonts w:ascii="Times New Roman" w:hAnsi="Times New Roman"/>
        </w:rPr>
      </w:pPr>
      <w:r w:rsidRPr="00697236">
        <w:rPr>
          <w:rFonts w:ascii="Times New Roman" w:hAnsi="Times New Roman"/>
        </w:rPr>
        <w:t>б) незаконную охоту,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ущерб;</w:t>
      </w:r>
    </w:p>
    <w:p w:rsidR="005407AE" w:rsidRPr="00697236" w:rsidRDefault="005407AE" w:rsidP="005407AE">
      <w:pPr>
        <w:ind w:left="567"/>
        <w:contextualSpacing/>
        <w:jc w:val="both"/>
        <w:rPr>
          <w:rFonts w:ascii="Times New Roman" w:hAnsi="Times New Roman"/>
        </w:rPr>
      </w:pPr>
      <w:r w:rsidRPr="00697236">
        <w:rPr>
          <w:rFonts w:ascii="Times New Roman" w:hAnsi="Times New Roman"/>
        </w:rPr>
        <w:t>в) незаконную охоту с причинением крупного ущерба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7236">
        <w:rPr>
          <w:rFonts w:ascii="Times New Roman" w:hAnsi="Times New Roman"/>
          <w:b/>
          <w:sz w:val="24"/>
          <w:szCs w:val="24"/>
        </w:rPr>
        <w:t>5. Подлежит ли, согласно Уголовному кодексу Российской Федерации, уголовной ответственности иностранный гражданин, осуществивший незаконную охоту на территории Российской Федерации: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подлежит;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не подлежит;</w:t>
      </w:r>
    </w:p>
    <w:p w:rsidR="005407AE" w:rsidRPr="00697236" w:rsidRDefault="005407AE" w:rsidP="005407A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подлежит, по возвращении на территорию страны, гражданином которой он является.</w:t>
      </w:r>
    </w:p>
    <w:p w:rsidR="005407AE" w:rsidRPr="00697236" w:rsidRDefault="005407AE" w:rsidP="005407A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6.</w:t>
      </w:r>
      <w:r w:rsidRPr="00697236">
        <w:rPr>
          <w:rFonts w:ascii="Times New Roman" w:hAnsi="Times New Roman"/>
          <w:b/>
          <w:sz w:val="24"/>
          <w:szCs w:val="24"/>
        </w:rPr>
        <w:tab/>
        <w:t>Какие действия в соответствии с Уголовным кодексом Российской Федерации надлежит квалифицировать как незаконную охоту:</w:t>
      </w:r>
    </w:p>
    <w:p w:rsidR="005407AE" w:rsidRPr="00697236" w:rsidRDefault="005407AE" w:rsidP="005407A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незаконная охота с причинением незначительно ущерба;</w:t>
      </w:r>
    </w:p>
    <w:p w:rsidR="005407AE" w:rsidRPr="00697236" w:rsidRDefault="005407AE" w:rsidP="005407A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охота на зверей и птиц с использованием капканов;</w:t>
      </w:r>
    </w:p>
    <w:p w:rsidR="005407AE" w:rsidRPr="00697236" w:rsidRDefault="005407AE" w:rsidP="005407A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охота с причинением крупного ущерба, охота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</w:t>
      </w:r>
      <w:r w:rsidRPr="00697236">
        <w:rPr>
          <w:rFonts w:ascii="Times New Roman" w:hAnsi="Times New Roman"/>
          <w:sz w:val="24"/>
          <w:szCs w:val="24"/>
          <w:u w:val="single"/>
        </w:rPr>
        <w:t>.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 xml:space="preserve">7. Какая ответственность предусмотрена Уголовным кодексом Российской Федерации за незаконную охоту с причинением крупного ущерба, </w:t>
      </w:r>
      <w:r w:rsidRPr="00697236">
        <w:rPr>
          <w:rFonts w:ascii="Times New Roman" w:hAnsi="Times New Roman"/>
          <w:b/>
          <w:bCs/>
          <w:sz w:val="24"/>
          <w:szCs w:val="24"/>
        </w:rPr>
        <w:t xml:space="preserve">с применением механического </w:t>
      </w:r>
      <w:r w:rsidRPr="00697236">
        <w:rPr>
          <w:rFonts w:ascii="Times New Roman" w:hAnsi="Times New Roman"/>
          <w:b/>
          <w:bCs/>
          <w:sz w:val="24"/>
          <w:szCs w:val="24"/>
        </w:rPr>
        <w:lastRenderedPageBreak/>
        <w:t>транспортного средства или воздушного судна, взрывчатых веществ, газов или иных способов массового уничтожения птиц и зверей, в отношении птиц и зверей, охота на которых полностью запрещена: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заключение под стражу, штраф;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 xml:space="preserve">б) заключение под стражу, лишение права занимать определенные должности или 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97236">
        <w:rPr>
          <w:rFonts w:ascii="Times New Roman" w:hAnsi="Times New Roman"/>
          <w:sz w:val="24"/>
          <w:szCs w:val="24"/>
        </w:rPr>
        <w:t xml:space="preserve">заниматься определенной деятельностью, лишение свободы; </w:t>
      </w:r>
    </w:p>
    <w:p w:rsidR="005407AE" w:rsidRPr="00697236" w:rsidRDefault="005407AE" w:rsidP="00540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штраф, обязательные работы, исправительные работы, арест.</w:t>
      </w:r>
    </w:p>
    <w:p w:rsidR="005407AE" w:rsidRPr="00697236" w:rsidRDefault="005407AE" w:rsidP="00540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Какие действия в соответствии с Уголовным кодексом Российской Федерации надлежит квалифицировать как незаконную охоту: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незаконная охота с причинением незначительно ущерба;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охота на зверей и птиц с использованием капканов;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 xml:space="preserve">в) </w:t>
      </w:r>
      <w:r w:rsidRPr="00697236">
        <w:rPr>
          <w:rFonts w:ascii="Times New Roman" w:hAnsi="Times New Roman"/>
          <w:bCs/>
          <w:sz w:val="24"/>
          <w:szCs w:val="24"/>
          <w:highlight w:val="yellow"/>
          <w:u w:val="single"/>
        </w:rPr>
        <w:t>производство охоты на птиц и зверей, охота на которых полностью запрещена,</w:t>
      </w: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  <w:r w:rsidRPr="00697236">
        <w:rPr>
          <w:rFonts w:ascii="Times New Roman" w:hAnsi="Times New Roman"/>
          <w:bCs/>
          <w:sz w:val="24"/>
          <w:szCs w:val="24"/>
          <w:highlight w:val="yellow"/>
          <w:u w:val="single"/>
        </w:rPr>
        <w:t>незаконная охота на особо охраняемой природной территории, либо в зоне экологического бедствия или в зоне чрезвычайной экологической ситуации</w:t>
      </w: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407AE" w:rsidRPr="00697236" w:rsidRDefault="005407AE" w:rsidP="005407AE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Ответственность за незаконную охоту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 предусмотрена:</w:t>
      </w:r>
    </w:p>
    <w:p w:rsidR="005407AE" w:rsidRPr="00697236" w:rsidRDefault="005407AE" w:rsidP="005407A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ст. 257 УК РФ;</w:t>
      </w:r>
    </w:p>
    <w:p w:rsidR="005407AE" w:rsidRPr="00697236" w:rsidRDefault="005407AE" w:rsidP="005407A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б) ст. 258 УК РФ;</w:t>
      </w:r>
    </w:p>
    <w:p w:rsidR="005407AE" w:rsidRPr="00697236" w:rsidRDefault="005407AE" w:rsidP="005407A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ст. 258.1 УК РФ</w:t>
      </w:r>
    </w:p>
    <w:p w:rsidR="005407AE" w:rsidRPr="00697236" w:rsidRDefault="005407AE" w:rsidP="005407A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10. С какого возраста согласно Уголовному кодеку Российской Федерации лицо, совершившее незаконную охоту, подлежит уголовной ответственности: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если ко времени совершения незаконной охоты лицо достигло шестнадцатилетнего возраста;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если ко времени совершения незаконной охоты лицо достигло восемнадцатилетнего возраста;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если ко времени совершения незаконной охоты лицо достигло двадцатиоднолетнего возраста.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Какой статьей Уголовного кодекса Российской Федерации установлена уголовная ответственность за незаконную охоту: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статьей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статьей 256;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статьей 257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Может ли иностранный гражданин, осуществивший незаконную охоту на территории закрепленных охотничьих угодий, быть привлечен к уголовной ответственности: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может;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не может;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может, по возвращении на территорию страны, гражданином которой он является.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121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Согласно Уголовному кодексу Российской Федерации уголовная ответственность за незаконную охоту с причинением крупного ущерба предусмотрена: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пунктом «а» части 1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пунктом «г» части 1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пунктом «б» части 1 статьи 258.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lastRenderedPageBreak/>
        <w:t>Согласно Уголовному кодексу Российской Федерации уголовная ответственность за незаконную охоту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 предусмотрена: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пунктом «а» части 1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пунктом «г» части 1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пунктом «б» части 1 статьи 258.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Согласно Уголовному кодексу Российской Федерации уголовная ответственность за незаконную охоту в отношении птиц и зверей,</w:t>
      </w:r>
      <w:r w:rsidRPr="00697236">
        <w:rPr>
          <w:rFonts w:ascii="Times New Roman" w:hAnsi="Times New Roman"/>
          <w:b/>
          <w:bCs/>
          <w:sz w:val="24"/>
          <w:szCs w:val="24"/>
        </w:rPr>
        <w:t xml:space="preserve"> охота на которых полностью запрещена,</w:t>
      </w:r>
      <w:r w:rsidRPr="00697236">
        <w:rPr>
          <w:rFonts w:ascii="Times New Roman" w:hAnsi="Times New Roman"/>
          <w:b/>
          <w:sz w:val="24"/>
          <w:szCs w:val="24"/>
        </w:rPr>
        <w:t xml:space="preserve"> предусмотрена: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пунктом «а» части 1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пунктом «г» части 1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пунктом «в» части 1 статьи 258.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5407AE" w:rsidRPr="00697236" w:rsidRDefault="005407AE" w:rsidP="005407A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Согласно Уголовному кодексу Российской Федерации уголовная ответственность за незаконную охоту, совершенную лицом с использованием своего служебного положения, предусмотрена: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частью 2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частью 1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частью 3 статьи 258.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Согласно Уголовному кодексу Российской Федерации уголовная ответственность за незаконную охоту, совершенную группой лиц по предварительному сговору или организованной группой, предусмотрена: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частью 2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частью 1 статьи 258;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частью 3 статьи 258.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 xml:space="preserve"> Какая ответственность предусмотрена Уголовным кодексом Российской Федерации за незаконную охоту </w:t>
      </w:r>
      <w:r w:rsidRPr="00697236">
        <w:rPr>
          <w:rFonts w:ascii="Times New Roman" w:hAnsi="Times New Roman"/>
          <w:b/>
          <w:bCs/>
          <w:sz w:val="24"/>
          <w:szCs w:val="24"/>
        </w:rPr>
        <w:t>с использованием своего служебного положения либо группой лиц по предварительному сговору или организованной группой: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штраф в размере от ста тысяч до трехсот тысяч рублей или в размере заработной платы или иного дохода осужденного за период от одного года до двух лет;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штраф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 xml:space="preserve">19. Какая ответственность предусмотрена Уголовным кодексом Российской Федерации за незаконную охоту с причинением крупного ущерба, </w:t>
      </w:r>
      <w:r w:rsidRPr="00697236">
        <w:rPr>
          <w:rFonts w:ascii="Times New Roman" w:hAnsi="Times New Roman"/>
          <w:b/>
          <w:bCs/>
          <w:sz w:val="24"/>
          <w:szCs w:val="24"/>
        </w:rPr>
        <w:t>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зверей, в отношении птиц и зверей, охота на которых полностью запрещена: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штраф в размере от ста тысяч до трехсот тысяч рублей или в размере заработной платы или иного дохода осужденного за период от одного года до двух лет;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lastRenderedPageBreak/>
        <w:t>б)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штраф в размере до пятисот тысяч рублей или в размере заработной платы или иного дохода осужденного за период до двух лет, либо исправительные работы на срок до двух лет, либо лишение свободы на срок до двух лет.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407AE" w:rsidRPr="00697236" w:rsidRDefault="005407AE" w:rsidP="005407AE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Какая ответственность предусмотрена Уголовным кодексом Российской Федерации за незаконную охоту в зоне экологического бедствия или в зоне чрезвычайной экологической ситуации: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штраф в размере от ста тысяч до трехсот тысяч рублей или в размере заработной платы или иного дохода осужденного за период от одного года до двух лет;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97236">
        <w:rPr>
          <w:rFonts w:ascii="Times New Roman" w:hAnsi="Times New Roman"/>
          <w:sz w:val="24"/>
          <w:szCs w:val="24"/>
        </w:rPr>
        <w:t xml:space="preserve">б) </w:t>
      </w:r>
      <w:r w:rsidRPr="00697236">
        <w:rPr>
          <w:rFonts w:ascii="Times New Roman" w:hAnsi="Times New Roman"/>
          <w:sz w:val="24"/>
          <w:szCs w:val="24"/>
          <w:lang w:eastAsia="ru-RU"/>
        </w:rPr>
        <w:t>наказывается лишением свободы на срок от восьми до двадцати лет с ограничением свободы на срок от одного года до двух лет;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штраф в размере до пятисот тысяч рублей или в размере заработной платы или иного дохода осужденного за период до двух лет, либо исправительные работы на срок до двух лет, либо лишение свободы на срок до двух лет.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121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Согласно Уголовному кодексу Российской Федерации за незаконную охоту не применяются следующие виды наказания: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1418" w:hanging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ограничение свободы;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1418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исправительные работы;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1418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штраф;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1418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г) лишение свободы.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 xml:space="preserve">22.      В соответствии с постановлением правительства от 10.06.2019 года № 750 «Об утверждении такс и методики исчисления крупного и особо крупного ущерба для целей статьи 258 Уголовного Кодекса Российской Федерации» такса за лося в рублях за одну особь составляет: 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120 000 рублей;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б) 80 000 рублей;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400 000 рублей.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Согласно Уголовному кодексу Российской Федерации за незаконную охоту устанавливаются и применяются следующие виды наказания: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ограничение свободы;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предупреждение;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лишение права занимать определенные должности или заниматься определенной деятельностью</w:t>
      </w:r>
      <w:r w:rsidRPr="00697236">
        <w:rPr>
          <w:rFonts w:ascii="Times New Roman" w:hAnsi="Times New Roman"/>
          <w:sz w:val="24"/>
          <w:szCs w:val="24"/>
          <w:u w:val="single"/>
        </w:rPr>
        <w:t>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407AE" w:rsidRPr="00697236" w:rsidRDefault="005407AE" w:rsidP="005407A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 xml:space="preserve">24.      В соответствии с постановлением правительства от 10.06.2019 года № 750 «Об утверждении такс и методики исчисления крупного и особо крупного ущерба для целей статьи 258 Уголовного Кодекса Российской Федерации» такса за кабана в рублях за одну особь составляет: 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80 000 рублей;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б) 30 000 рублей;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60 000 рублей.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lastRenderedPageBreak/>
        <w:t>Какие из перечисленных действий не могут быть квалифицированы как незаконная охота: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незаконная охота с причинением крупного ущерба;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б) охота без охотничьего билета при наличии разрешения на добычу охотничьего ресурса;</w:t>
      </w:r>
      <w:r w:rsidRPr="0069723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Согласно Уголовному кодексу Российской Федерации общими условиями привлечения к уголовной ответственности являются: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достижение определенного возраста;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вменяемость, наличие определенной профессии;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вменяемость физического лица, достижение определенного возраста.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Будет ли охота на незаконная охота на лося с применением автомобиля для поиска и выслеживания являться уголовно-наказуемым деянием, предусмотренным статьей 258 Уголовного кодекса Российской Федерации: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не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будет, в случае если ущерб от незаконной добычи лося будет признан крупным.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 w:hanging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Будет ли незаконная охота на лося с применением снегохода для поиска, выслеживания и преследования лося являться уголовно-наказуемым деянием, предусмотренным статьей 258 Уголовного кодекса Российской Федерации: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не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будет, в случае если ущерб от незаконной добычи благородного оленя будет признан крупным.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Будет ли незаконная охота на лося с применением вертолета являться уголовно-наказуемым деянием, предусмотренным статьей 258 Уголовного кодекса Российской Федерации: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не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будет, в случае если ущерб от незаконной добычи благородного оленя будет признан крупным.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Будет ли охота на лося вне сроков, установленных для охоты на данный вид охотничьих ресурсов, являться уголовно-наказуемым деянием, предусмотренным статьей 258 Уголовного кодекса Российской Федерации: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а)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не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будет, в случае если ущерб от незаконной добычи благородного оленя будет признан крупным.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3"/>
        </w:num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Будет ли являться незаконной охотой, ответственность за которую предусмотрена статьей 258 Уголовного кодекса Российской Федерации, применение автомобиля для доставки охотников к месту проведения охоты на медведя: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б) не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будет, в случае если одновременно с охотниками доставлялись к месту проведения охоты орудия охоты.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3"/>
        </w:num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Будет ли являться незаконной охотой, ответственность за которую предусмотрена статьей 258 Уголовного кодекса Российской Федерации, применение катера для доставки охотников к месту проведения охоты: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будет;</w:t>
      </w:r>
    </w:p>
    <w:p w:rsidR="005407AE" w:rsidRPr="00697236" w:rsidRDefault="005407AE" w:rsidP="005407A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б) не будет;</w:t>
      </w:r>
    </w:p>
    <w:p w:rsidR="005407AE" w:rsidRPr="00697236" w:rsidRDefault="005407AE" w:rsidP="005407AE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в) будет, в случае если одновременно с охотниками доставлялись к месту проведения охоты орудия охоты.</w:t>
      </w:r>
    </w:p>
    <w:p w:rsidR="005407AE" w:rsidRPr="00697236" w:rsidRDefault="005407AE" w:rsidP="005407AE">
      <w:pPr>
        <w:spacing w:line="240" w:lineRule="auto"/>
        <w:ind w:left="121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7AE" w:rsidRPr="00697236" w:rsidRDefault="005407AE" w:rsidP="005407A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 xml:space="preserve">33.      В соответствии с постановлением правительства от 10.06.2019 года № 750 «Об утверждении такс и методики исчисления крупного и особо крупного ущерба для целей статьи 258 Уголовного Кодекса Российской Федерации» такса за медведя в рублях за одну особь составляет: 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80 000 рублей;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30 000 рублей;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60 000 рублей</w:t>
      </w:r>
      <w:r w:rsidRPr="00697236">
        <w:rPr>
          <w:rFonts w:ascii="Times New Roman" w:hAnsi="Times New Roman"/>
          <w:sz w:val="24"/>
          <w:szCs w:val="24"/>
        </w:rPr>
        <w:t>.</w:t>
      </w:r>
    </w:p>
    <w:p w:rsidR="005407AE" w:rsidRPr="00697236" w:rsidRDefault="005407AE" w:rsidP="005407AE">
      <w:pPr>
        <w:autoSpaceDE w:val="0"/>
        <w:autoSpaceDN w:val="0"/>
        <w:adjustRightInd w:val="0"/>
        <w:ind w:left="567"/>
        <w:contextualSpacing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4"/>
        </w:num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Какие действия в соответствии с Уголовным кодексом Российской Федерации надлежит квалифицировать как незаконную охоту: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охота без охотничьего билета;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охота с использованием капканов;</w:t>
      </w:r>
    </w:p>
    <w:p w:rsidR="005407AE" w:rsidRPr="00697236" w:rsidRDefault="005407AE" w:rsidP="005407A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 xml:space="preserve">в) охота </w:t>
      </w:r>
      <w:r w:rsidRPr="00697236">
        <w:rPr>
          <w:rFonts w:ascii="Times New Roman" w:hAnsi="Times New Roman"/>
          <w:bCs/>
          <w:sz w:val="24"/>
          <w:szCs w:val="24"/>
          <w:highlight w:val="yellow"/>
          <w:u w:val="single"/>
        </w:rPr>
        <w:t>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зверей.</w:t>
      </w:r>
    </w:p>
    <w:p w:rsidR="005407AE" w:rsidRPr="00697236" w:rsidRDefault="005407AE" w:rsidP="005407A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407AE" w:rsidRPr="00697236" w:rsidRDefault="005407AE" w:rsidP="005407AE">
      <w:pPr>
        <w:numPr>
          <w:ilvl w:val="0"/>
          <w:numId w:val="34"/>
        </w:num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Могут ли быть привлечены к уголовной ответственности лица, непосредственно не участвовавшие в незаконной охоте, но содействовавшие совершению этого преступления предоставлением орудий охоты:</w:t>
      </w:r>
    </w:p>
    <w:p w:rsidR="005407AE" w:rsidRPr="00697236" w:rsidRDefault="005407AE" w:rsidP="005407AE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могут быть привлечены;</w:t>
      </w:r>
    </w:p>
    <w:p w:rsidR="005407AE" w:rsidRPr="00697236" w:rsidRDefault="005407AE" w:rsidP="005407AE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не могут быть привлечены;</w:t>
      </w:r>
    </w:p>
    <w:p w:rsidR="005407AE" w:rsidRPr="00697236" w:rsidRDefault="005407AE" w:rsidP="005407AE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могут быть привлечены в качестве пособников при условии, что им было достоверно известно о незаконности охоты.</w:t>
      </w:r>
    </w:p>
    <w:p w:rsidR="005407AE" w:rsidRPr="00697236" w:rsidRDefault="005407AE" w:rsidP="005407AE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407AE" w:rsidRPr="00697236" w:rsidRDefault="005407AE" w:rsidP="005407AE">
      <w:pPr>
        <w:numPr>
          <w:ilvl w:val="0"/>
          <w:numId w:val="34"/>
        </w:num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7236">
        <w:rPr>
          <w:rFonts w:ascii="Times New Roman" w:hAnsi="Times New Roman"/>
          <w:b/>
          <w:sz w:val="24"/>
          <w:szCs w:val="24"/>
        </w:rPr>
        <w:t>Могут ли быть привлечены к уголовной ответственности лица, непосредственно не участвовавшие в незаконной охоте, но содействовавшие совершению этого преступления предоставлением транспортных средств:</w:t>
      </w:r>
    </w:p>
    <w:p w:rsidR="005407AE" w:rsidRPr="00697236" w:rsidRDefault="005407AE" w:rsidP="005407AE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а) могут быть привлечены;</w:t>
      </w:r>
    </w:p>
    <w:p w:rsidR="005407AE" w:rsidRPr="00697236" w:rsidRDefault="005407AE" w:rsidP="005407AE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97236">
        <w:rPr>
          <w:rFonts w:ascii="Times New Roman" w:hAnsi="Times New Roman"/>
          <w:sz w:val="24"/>
          <w:szCs w:val="24"/>
        </w:rPr>
        <w:t>б) не могут быть привлечены;</w:t>
      </w:r>
    </w:p>
    <w:p w:rsidR="005407AE" w:rsidRPr="00697236" w:rsidRDefault="005407AE" w:rsidP="005407AE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97236">
        <w:rPr>
          <w:rFonts w:ascii="Times New Roman" w:hAnsi="Times New Roman"/>
          <w:sz w:val="24"/>
          <w:szCs w:val="24"/>
          <w:highlight w:val="yellow"/>
          <w:u w:val="single"/>
        </w:rPr>
        <w:t>в) могут быть привлечены в качестве пособников при условии, что им было достоверно известно о незаконности охоты.</w:t>
      </w:r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7AE" w:rsidRDefault="005407AE" w:rsidP="005407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407AE" w:rsidSect="004E3FCA"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1A" w:rsidRDefault="00DD1E1A" w:rsidP="004E3FCA">
      <w:pPr>
        <w:spacing w:after="0" w:line="240" w:lineRule="auto"/>
      </w:pPr>
      <w:r>
        <w:separator/>
      </w:r>
    </w:p>
  </w:endnote>
  <w:endnote w:type="continuationSeparator" w:id="0">
    <w:p w:rsidR="00DD1E1A" w:rsidRDefault="00DD1E1A" w:rsidP="004E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5797"/>
      <w:docPartObj>
        <w:docPartGallery w:val="Page Numbers (Bottom of Page)"/>
        <w:docPartUnique/>
      </w:docPartObj>
    </w:sdtPr>
    <w:sdtEndPr/>
    <w:sdtContent>
      <w:p w:rsidR="003C54E6" w:rsidRDefault="003C54E6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7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1A" w:rsidRDefault="00DD1E1A" w:rsidP="004E3FCA">
      <w:pPr>
        <w:spacing w:after="0" w:line="240" w:lineRule="auto"/>
      </w:pPr>
      <w:r>
        <w:separator/>
      </w:r>
    </w:p>
  </w:footnote>
  <w:footnote w:type="continuationSeparator" w:id="0">
    <w:p w:rsidR="00DD1E1A" w:rsidRDefault="00DD1E1A" w:rsidP="004E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E16"/>
    <w:multiLevelType w:val="hybridMultilevel"/>
    <w:tmpl w:val="C4DE17A4"/>
    <w:lvl w:ilvl="0" w:tplc="95BE451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B7680"/>
    <w:multiLevelType w:val="multilevel"/>
    <w:tmpl w:val="9CF8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038B"/>
    <w:multiLevelType w:val="multilevel"/>
    <w:tmpl w:val="3B4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82B04"/>
    <w:multiLevelType w:val="multilevel"/>
    <w:tmpl w:val="CFB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A59A0"/>
    <w:multiLevelType w:val="hybridMultilevel"/>
    <w:tmpl w:val="35A4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00E8E"/>
    <w:multiLevelType w:val="hybridMultilevel"/>
    <w:tmpl w:val="BE70421A"/>
    <w:lvl w:ilvl="0" w:tplc="EC7ABBEC">
      <w:start w:val="3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E415A7"/>
    <w:multiLevelType w:val="multilevel"/>
    <w:tmpl w:val="C474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F19C9"/>
    <w:multiLevelType w:val="multilevel"/>
    <w:tmpl w:val="D0DC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C2776"/>
    <w:multiLevelType w:val="multilevel"/>
    <w:tmpl w:val="0DBA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545C4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47990"/>
    <w:multiLevelType w:val="multilevel"/>
    <w:tmpl w:val="2BA8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50E7D"/>
    <w:multiLevelType w:val="multilevel"/>
    <w:tmpl w:val="59F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D47D7"/>
    <w:multiLevelType w:val="hybridMultilevel"/>
    <w:tmpl w:val="93DCD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03608"/>
    <w:multiLevelType w:val="hybridMultilevel"/>
    <w:tmpl w:val="DE0CF2A8"/>
    <w:lvl w:ilvl="0" w:tplc="CFF0CB28">
      <w:start w:val="5"/>
      <w:numFmt w:val="decimal"/>
      <w:lvlText w:val="%1."/>
      <w:lvlJc w:val="left"/>
      <w:pPr>
        <w:ind w:left="107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5EC7A58"/>
    <w:multiLevelType w:val="hybridMultilevel"/>
    <w:tmpl w:val="1830329E"/>
    <w:lvl w:ilvl="0" w:tplc="8C40E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E52E6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6000C"/>
    <w:multiLevelType w:val="hybridMultilevel"/>
    <w:tmpl w:val="8D7E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92E67"/>
    <w:multiLevelType w:val="hybridMultilevel"/>
    <w:tmpl w:val="795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50194"/>
    <w:multiLevelType w:val="hybridMultilevel"/>
    <w:tmpl w:val="6162651E"/>
    <w:lvl w:ilvl="0" w:tplc="0419000F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DE83B2B"/>
    <w:multiLevelType w:val="multilevel"/>
    <w:tmpl w:val="4548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150922"/>
    <w:multiLevelType w:val="hybridMultilevel"/>
    <w:tmpl w:val="0C24FC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814C6"/>
    <w:multiLevelType w:val="multilevel"/>
    <w:tmpl w:val="BB9261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2">
    <w:nsid w:val="58DB132D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30337"/>
    <w:multiLevelType w:val="hybridMultilevel"/>
    <w:tmpl w:val="C23CFA56"/>
    <w:lvl w:ilvl="0" w:tplc="DE06253C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296530B"/>
    <w:multiLevelType w:val="hybridMultilevel"/>
    <w:tmpl w:val="12549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3F332E7"/>
    <w:multiLevelType w:val="multilevel"/>
    <w:tmpl w:val="06D0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3126F7"/>
    <w:multiLevelType w:val="multilevel"/>
    <w:tmpl w:val="12F0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65D69"/>
    <w:multiLevelType w:val="multilevel"/>
    <w:tmpl w:val="9E64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15301"/>
    <w:multiLevelType w:val="hybridMultilevel"/>
    <w:tmpl w:val="BBBCA206"/>
    <w:lvl w:ilvl="0" w:tplc="0419000F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6523F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E216E"/>
    <w:multiLevelType w:val="hybridMultilevel"/>
    <w:tmpl w:val="BBB80690"/>
    <w:lvl w:ilvl="0" w:tplc="36E44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D2729"/>
    <w:multiLevelType w:val="hybridMultilevel"/>
    <w:tmpl w:val="439A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E74068B"/>
    <w:multiLevelType w:val="hybridMultilevel"/>
    <w:tmpl w:val="B2A4BA4E"/>
    <w:lvl w:ilvl="0" w:tplc="041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0"/>
  </w:num>
  <w:num w:numId="4">
    <w:abstractNumId w:val="12"/>
  </w:num>
  <w:num w:numId="5">
    <w:abstractNumId w:val="24"/>
  </w:num>
  <w:num w:numId="6">
    <w:abstractNumId w:val="13"/>
  </w:num>
  <w:num w:numId="7">
    <w:abstractNumId w:val="14"/>
  </w:num>
  <w:num w:numId="8">
    <w:abstractNumId w:val="29"/>
  </w:num>
  <w:num w:numId="9">
    <w:abstractNumId w:val="9"/>
  </w:num>
  <w:num w:numId="10">
    <w:abstractNumId w:val="22"/>
  </w:num>
  <w:num w:numId="11">
    <w:abstractNumId w:val="15"/>
  </w:num>
  <w:num w:numId="12">
    <w:abstractNumId w:val="4"/>
  </w:num>
  <w:num w:numId="13">
    <w:abstractNumId w:val="16"/>
  </w:num>
  <w:num w:numId="14">
    <w:abstractNumId w:val="21"/>
  </w:num>
  <w:num w:numId="15">
    <w:abstractNumId w:val="7"/>
  </w:num>
  <w:num w:numId="16">
    <w:abstractNumId w:val="27"/>
  </w:num>
  <w:num w:numId="17">
    <w:abstractNumId w:val="8"/>
  </w:num>
  <w:num w:numId="18">
    <w:abstractNumId w:val="1"/>
  </w:num>
  <w:num w:numId="19">
    <w:abstractNumId w:val="3"/>
  </w:num>
  <w:num w:numId="20">
    <w:abstractNumId w:val="10"/>
  </w:num>
  <w:num w:numId="21">
    <w:abstractNumId w:val="6"/>
  </w:num>
  <w:num w:numId="22">
    <w:abstractNumId w:val="2"/>
  </w:num>
  <w:num w:numId="23">
    <w:abstractNumId w:val="11"/>
  </w:num>
  <w:num w:numId="24">
    <w:abstractNumId w:val="25"/>
  </w:num>
  <w:num w:numId="25">
    <w:abstractNumId w:val="19"/>
  </w:num>
  <w:num w:numId="26">
    <w:abstractNumId w:val="26"/>
  </w:num>
  <w:num w:numId="27">
    <w:abstractNumId w:val="30"/>
  </w:num>
  <w:num w:numId="28">
    <w:abstractNumId w:val="17"/>
  </w:num>
  <w:num w:numId="29">
    <w:abstractNumId w:val="20"/>
  </w:num>
  <w:num w:numId="30">
    <w:abstractNumId w:val="32"/>
  </w:num>
  <w:num w:numId="31">
    <w:abstractNumId w:val="28"/>
  </w:num>
  <w:num w:numId="32">
    <w:abstractNumId w:val="18"/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5D9"/>
    <w:rsid w:val="00004D27"/>
    <w:rsid w:val="000157FF"/>
    <w:rsid w:val="00023793"/>
    <w:rsid w:val="00070D95"/>
    <w:rsid w:val="00094BBB"/>
    <w:rsid w:val="00095F8D"/>
    <w:rsid w:val="001A44FC"/>
    <w:rsid w:val="001C55D4"/>
    <w:rsid w:val="001C5E86"/>
    <w:rsid w:val="001E7ED8"/>
    <w:rsid w:val="00201A93"/>
    <w:rsid w:val="00296BB4"/>
    <w:rsid w:val="002A122D"/>
    <w:rsid w:val="002D1678"/>
    <w:rsid w:val="002E3F63"/>
    <w:rsid w:val="002E683F"/>
    <w:rsid w:val="00300ECA"/>
    <w:rsid w:val="003236B2"/>
    <w:rsid w:val="003555D9"/>
    <w:rsid w:val="0035571A"/>
    <w:rsid w:val="00374B43"/>
    <w:rsid w:val="003B7A13"/>
    <w:rsid w:val="003C1517"/>
    <w:rsid w:val="003C54E6"/>
    <w:rsid w:val="003C7AA6"/>
    <w:rsid w:val="00453CB1"/>
    <w:rsid w:val="00467AAB"/>
    <w:rsid w:val="00492D0F"/>
    <w:rsid w:val="004C2098"/>
    <w:rsid w:val="004E3FCA"/>
    <w:rsid w:val="004F2DF4"/>
    <w:rsid w:val="005407AE"/>
    <w:rsid w:val="0057666C"/>
    <w:rsid w:val="0060488B"/>
    <w:rsid w:val="0060626C"/>
    <w:rsid w:val="006676D4"/>
    <w:rsid w:val="006E6A6F"/>
    <w:rsid w:val="007A5103"/>
    <w:rsid w:val="007B0106"/>
    <w:rsid w:val="007B719E"/>
    <w:rsid w:val="007D2E27"/>
    <w:rsid w:val="007F39F8"/>
    <w:rsid w:val="0084257F"/>
    <w:rsid w:val="00857A05"/>
    <w:rsid w:val="008724E6"/>
    <w:rsid w:val="00884737"/>
    <w:rsid w:val="008A0529"/>
    <w:rsid w:val="008B6293"/>
    <w:rsid w:val="0092381D"/>
    <w:rsid w:val="009431EE"/>
    <w:rsid w:val="00995029"/>
    <w:rsid w:val="009B6F63"/>
    <w:rsid w:val="00A21BD2"/>
    <w:rsid w:val="00A23A9F"/>
    <w:rsid w:val="00A82686"/>
    <w:rsid w:val="00AB0CA0"/>
    <w:rsid w:val="00AD4970"/>
    <w:rsid w:val="00B01500"/>
    <w:rsid w:val="00B12053"/>
    <w:rsid w:val="00B13DF2"/>
    <w:rsid w:val="00B24BB7"/>
    <w:rsid w:val="00B821E1"/>
    <w:rsid w:val="00B875EA"/>
    <w:rsid w:val="00BA21CC"/>
    <w:rsid w:val="00BE536E"/>
    <w:rsid w:val="00BE5CF8"/>
    <w:rsid w:val="00C2598E"/>
    <w:rsid w:val="00C25EFC"/>
    <w:rsid w:val="00C950B0"/>
    <w:rsid w:val="00C959AE"/>
    <w:rsid w:val="00CC7571"/>
    <w:rsid w:val="00CD0344"/>
    <w:rsid w:val="00D1417C"/>
    <w:rsid w:val="00D17335"/>
    <w:rsid w:val="00D57DC3"/>
    <w:rsid w:val="00D60E9C"/>
    <w:rsid w:val="00D771E3"/>
    <w:rsid w:val="00D9339E"/>
    <w:rsid w:val="00DC077A"/>
    <w:rsid w:val="00DC1173"/>
    <w:rsid w:val="00DD1E1A"/>
    <w:rsid w:val="00E217A2"/>
    <w:rsid w:val="00E31A44"/>
    <w:rsid w:val="00E85AFF"/>
    <w:rsid w:val="00E909FE"/>
    <w:rsid w:val="00E92A6B"/>
    <w:rsid w:val="00EB18B4"/>
    <w:rsid w:val="00EB3C12"/>
    <w:rsid w:val="00EB476E"/>
    <w:rsid w:val="00EB5DD1"/>
    <w:rsid w:val="00F06EC1"/>
    <w:rsid w:val="00F26934"/>
    <w:rsid w:val="00F31C00"/>
    <w:rsid w:val="00F614D6"/>
    <w:rsid w:val="00F76196"/>
    <w:rsid w:val="00F94C2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323B9-240E-44C8-B535-8C5C2D10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55D9"/>
    <w:pPr>
      <w:keepNext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555D9"/>
    <w:pPr>
      <w:keepNext/>
      <w:shd w:val="clear" w:color="auto" w:fill="FFFFFF"/>
      <w:ind w:firstLine="567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5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55D9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Title"/>
    <w:basedOn w:val="a"/>
    <w:link w:val="a4"/>
    <w:qFormat/>
    <w:rsid w:val="003555D9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555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3555D9"/>
    <w:pPr>
      <w:ind w:left="720"/>
      <w:contextualSpacing/>
    </w:pPr>
  </w:style>
  <w:style w:type="paragraph" w:customStyle="1" w:styleId="ConsPlusNormal">
    <w:name w:val="ConsPlusNormal"/>
    <w:rsid w:val="003555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Базовый"/>
    <w:rsid w:val="003555D9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character" w:styleId="a7">
    <w:name w:val="Hyperlink"/>
    <w:unhideWhenUsed/>
    <w:rsid w:val="003555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55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55D9"/>
    <w:rPr>
      <w:rFonts w:ascii="Consolas" w:eastAsia="Calibri" w:hAnsi="Consolas" w:cs="Consolas"/>
      <w:sz w:val="20"/>
      <w:szCs w:val="20"/>
    </w:rPr>
  </w:style>
  <w:style w:type="table" w:styleId="a8">
    <w:name w:val="Table Grid"/>
    <w:basedOn w:val="a1"/>
    <w:uiPriority w:val="59"/>
    <w:rsid w:val="00355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3555D9"/>
    <w:rPr>
      <w:color w:val="0000FF"/>
      <w:u w:val="singl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3555D9"/>
  </w:style>
  <w:style w:type="character" w:customStyle="1" w:styleId="a9">
    <w:name w:val="Символ нумерации"/>
    <w:rsid w:val="003555D9"/>
  </w:style>
  <w:style w:type="character" w:customStyle="1" w:styleId="ListLabel1">
    <w:name w:val="ListLabel 1"/>
    <w:rsid w:val="003555D9"/>
    <w:rPr>
      <w:sz w:val="28"/>
    </w:rPr>
  </w:style>
  <w:style w:type="paragraph" w:customStyle="1" w:styleId="aa">
    <w:name w:val="Заголовок"/>
    <w:basedOn w:val="a"/>
    <w:next w:val="ab"/>
    <w:rsid w:val="003555D9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3555D9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3555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d">
    <w:name w:val="Subtitle"/>
    <w:basedOn w:val="aa"/>
    <w:next w:val="ab"/>
    <w:link w:val="ae"/>
    <w:qFormat/>
    <w:rsid w:val="003555D9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3555D9"/>
    <w:rPr>
      <w:rFonts w:ascii="Arial" w:eastAsia="Arial Unicode MS" w:hAnsi="Arial" w:cs="Mangal"/>
      <w:i/>
      <w:iCs/>
      <w:kern w:val="1"/>
      <w:sz w:val="28"/>
      <w:szCs w:val="28"/>
      <w:lang w:eastAsia="hi-IN" w:bidi="hi-IN"/>
    </w:rPr>
  </w:style>
  <w:style w:type="paragraph" w:styleId="af">
    <w:name w:val="List"/>
    <w:basedOn w:val="ab"/>
    <w:rsid w:val="003555D9"/>
  </w:style>
  <w:style w:type="paragraph" w:customStyle="1" w:styleId="12">
    <w:name w:val="Название1"/>
    <w:basedOn w:val="a"/>
    <w:rsid w:val="003555D9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3">
    <w:name w:val="Указатель1"/>
    <w:basedOn w:val="a"/>
    <w:rsid w:val="003555D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14">
    <w:name w:val="Абзац списка1"/>
    <w:basedOn w:val="a"/>
    <w:link w:val="ListParagraph"/>
    <w:rsid w:val="003555D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0">
    <w:name w:val="Normal (Web)"/>
    <w:basedOn w:val="a"/>
    <w:uiPriority w:val="99"/>
    <w:unhideWhenUsed/>
    <w:rsid w:val="00355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qFormat/>
    <w:rsid w:val="003555D9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customStyle="1" w:styleId="21">
    <w:name w:val="Указатель2"/>
    <w:basedOn w:val="a"/>
    <w:rsid w:val="003555D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3555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3555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3555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5">
    <w:name w:val="Нижний колонтитул Знак"/>
    <w:basedOn w:val="a0"/>
    <w:link w:val="af4"/>
    <w:uiPriority w:val="99"/>
    <w:rsid w:val="003555D9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3555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Balloon Text"/>
    <w:basedOn w:val="a"/>
    <w:link w:val="af7"/>
    <w:uiPriority w:val="99"/>
    <w:semiHidden/>
    <w:unhideWhenUsed/>
    <w:rsid w:val="0035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555D9"/>
    <w:rPr>
      <w:rFonts w:ascii="Tahoma" w:eastAsia="Calibri" w:hAnsi="Tahoma" w:cs="Tahoma"/>
      <w:sz w:val="16"/>
      <w:szCs w:val="16"/>
    </w:rPr>
  </w:style>
  <w:style w:type="character" w:customStyle="1" w:styleId="ListParagraph">
    <w:name w:val="List Paragraph Знак"/>
    <w:link w:val="14"/>
    <w:locked/>
    <w:rsid w:val="005407AE"/>
    <w:rPr>
      <w:rFonts w:ascii="Arial" w:eastAsia="Arial Unicode MS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5D14-9FF0-4FD5-B14A-E65EC64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13425</CharactersWithSpaces>
  <SharedDoc>false</SharedDoc>
  <HLinks>
    <vt:vector size="6" baseType="variant"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consultantplus://offline/ref=1D0F26EE847ABDC438AE7857713BA7127CF04F3500E75B9646AB34EF23Z9wDK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malchikov</dc:creator>
  <cp:lastModifiedBy>Чумандра Н.Н.</cp:lastModifiedBy>
  <cp:revision>6</cp:revision>
  <cp:lastPrinted>2014-07-25T06:53:00Z</cp:lastPrinted>
  <dcterms:created xsi:type="dcterms:W3CDTF">2014-09-22T11:46:00Z</dcterms:created>
  <dcterms:modified xsi:type="dcterms:W3CDTF">2025-01-22T11:29:00Z</dcterms:modified>
</cp:coreProperties>
</file>