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9C" w:rsidRDefault="00855E9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5E9C" w:rsidRDefault="00855E9C">
      <w:pPr>
        <w:pStyle w:val="ConsPlusNormal"/>
        <w:jc w:val="both"/>
        <w:outlineLvl w:val="0"/>
      </w:pPr>
    </w:p>
    <w:p w:rsidR="00855E9C" w:rsidRDefault="00855E9C">
      <w:pPr>
        <w:pStyle w:val="ConsPlusNormal"/>
        <w:outlineLvl w:val="0"/>
      </w:pPr>
      <w:r>
        <w:t>Зарегистрировано в Минюсте России 31 января 2011 г. N 19631</w:t>
      </w:r>
    </w:p>
    <w:p w:rsidR="00855E9C" w:rsidRDefault="00855E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E9C" w:rsidRDefault="00855E9C">
      <w:pPr>
        <w:pStyle w:val="ConsPlusNormal"/>
      </w:pPr>
    </w:p>
    <w:p w:rsidR="00855E9C" w:rsidRDefault="00855E9C">
      <w:pPr>
        <w:pStyle w:val="ConsPlusTitle"/>
        <w:jc w:val="center"/>
      </w:pPr>
      <w:r>
        <w:t>МИНИСТЕРСТВО ПРИРОДНЫХ РЕСУРСОВ И ЭКОЛОГИИ</w:t>
      </w:r>
    </w:p>
    <w:p w:rsidR="00855E9C" w:rsidRDefault="00855E9C">
      <w:pPr>
        <w:pStyle w:val="ConsPlusTitle"/>
        <w:jc w:val="center"/>
      </w:pPr>
      <w:r>
        <w:t>РОССИЙСКОЙ ФЕДЕРАЦИИ</w:t>
      </w:r>
    </w:p>
    <w:p w:rsidR="00855E9C" w:rsidRDefault="00855E9C">
      <w:pPr>
        <w:pStyle w:val="ConsPlusTitle"/>
        <w:jc w:val="center"/>
      </w:pPr>
    </w:p>
    <w:p w:rsidR="00855E9C" w:rsidRDefault="00855E9C">
      <w:pPr>
        <w:pStyle w:val="ConsPlusTitle"/>
        <w:jc w:val="center"/>
      </w:pPr>
      <w:r>
        <w:t>ПРИКАЗ</w:t>
      </w:r>
    </w:p>
    <w:p w:rsidR="00855E9C" w:rsidRDefault="00855E9C">
      <w:pPr>
        <w:pStyle w:val="ConsPlusTitle"/>
        <w:jc w:val="center"/>
      </w:pPr>
      <w:r>
        <w:t>от 24 декабря 2010 г. N 561</w:t>
      </w:r>
    </w:p>
    <w:p w:rsidR="00855E9C" w:rsidRDefault="00855E9C">
      <w:pPr>
        <w:pStyle w:val="ConsPlusTitle"/>
        <w:jc w:val="center"/>
      </w:pPr>
    </w:p>
    <w:p w:rsidR="00855E9C" w:rsidRDefault="00855E9C">
      <w:pPr>
        <w:pStyle w:val="ConsPlusTitle"/>
        <w:jc w:val="center"/>
      </w:pPr>
      <w:r>
        <w:t>ОБ УТВЕРЖДЕНИИ ПОРЯДКА</w:t>
      </w:r>
    </w:p>
    <w:p w:rsidR="00855E9C" w:rsidRDefault="00855E9C">
      <w:pPr>
        <w:pStyle w:val="ConsPlusTitle"/>
        <w:jc w:val="center"/>
      </w:pPr>
      <w:r>
        <w:t>ВЫДАЧИ РАЗРЕШЕНИЙ НА СОДЕРЖАНИЕ И РАЗВЕДЕНИЕ ОХОТНИЧЬИХ</w:t>
      </w:r>
    </w:p>
    <w:p w:rsidR="00855E9C" w:rsidRDefault="00855E9C">
      <w:pPr>
        <w:pStyle w:val="ConsPlusTitle"/>
        <w:jc w:val="center"/>
      </w:pPr>
      <w:r>
        <w:t>РЕСУРСОВ В ПОЛУВОЛЬНЫХ УСЛОВИЯХ И ИСКУССТВЕННО СОЗДАННОЙ</w:t>
      </w:r>
    </w:p>
    <w:p w:rsidR="00855E9C" w:rsidRDefault="00855E9C">
      <w:pPr>
        <w:pStyle w:val="ConsPlusTitle"/>
        <w:jc w:val="center"/>
      </w:pPr>
      <w:r>
        <w:t>СРЕДЕ ОБИТАНИЯ, ОТКАЗА В ИХ ВЫДАЧЕ ИЛИ ИХ АННУЛИРОВАНИЯ,</w:t>
      </w:r>
    </w:p>
    <w:p w:rsidR="00855E9C" w:rsidRDefault="00855E9C">
      <w:pPr>
        <w:pStyle w:val="ConsPlusTitle"/>
        <w:jc w:val="center"/>
      </w:pPr>
      <w:r>
        <w:t>ФОРМЫ ТАКОГО РАЗРЕШЕНИЯ, А ТАКЖЕ ПОРЯДКА ВЕДЕНИЯ</w:t>
      </w:r>
    </w:p>
    <w:p w:rsidR="00855E9C" w:rsidRDefault="00855E9C">
      <w:pPr>
        <w:pStyle w:val="ConsPlusTitle"/>
        <w:jc w:val="center"/>
      </w:pPr>
      <w:r>
        <w:t>ГОСУДАРСТВЕННОГО РЕЕСТРА РАЗРЕШЕНИЙ НА СОДЕРЖАНИЕ</w:t>
      </w:r>
    </w:p>
    <w:p w:rsidR="00855E9C" w:rsidRDefault="00855E9C">
      <w:pPr>
        <w:pStyle w:val="ConsPlusTitle"/>
        <w:jc w:val="center"/>
      </w:pPr>
      <w:r>
        <w:t>И РАЗВЕДЕНИЕ ОХОТНИЧЬИХ РЕСУРСОВ В ПОЛУВОЛЬНЫХ</w:t>
      </w:r>
    </w:p>
    <w:p w:rsidR="00855E9C" w:rsidRDefault="00855E9C">
      <w:pPr>
        <w:pStyle w:val="ConsPlusTitle"/>
        <w:jc w:val="center"/>
      </w:pPr>
      <w:r>
        <w:t>УСЛОВИЯХ И ИСКУССТВЕННО СОЗДАННОЙ СРЕДЕ ОБИТАНИЯ</w:t>
      </w:r>
    </w:p>
    <w:p w:rsidR="00855E9C" w:rsidRDefault="00855E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E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08.08.2018 </w:t>
            </w:r>
            <w:hyperlink r:id="rId5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28.04.2020 </w:t>
            </w:r>
            <w:hyperlink r:id="rId6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7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</w:tr>
    </w:tbl>
    <w:p w:rsidR="00855E9C" w:rsidRDefault="00855E9C">
      <w:pPr>
        <w:pStyle w:val="ConsPlusNormal"/>
        <w:jc w:val="center"/>
      </w:pPr>
    </w:p>
    <w:p w:rsidR="00855E9C" w:rsidRDefault="00855E9C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статей 32</w:t>
        </w:r>
      </w:hyperlink>
      <w:r>
        <w:t xml:space="preserve"> и </w:t>
      </w:r>
      <w:hyperlink r:id="rId9">
        <w:r>
          <w:rPr>
            <w:color w:val="0000FF"/>
          </w:rPr>
          <w:t>49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6450; 2010, N 23, ст. 2793) и в соответствии с </w:t>
      </w:r>
      <w:hyperlink r:id="rId10">
        <w:r>
          <w:rPr>
            <w:color w:val="0000FF"/>
          </w:rPr>
          <w:t>пунктом 5.2.51.9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4268; N 38, ст. 4835), приказываю: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Утвердить: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порядок выдачи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отказа в их выдаче или их аннулирования согласно </w:t>
      </w:r>
      <w:hyperlink w:anchor="P37">
        <w:r>
          <w:rPr>
            <w:color w:val="0000FF"/>
          </w:rPr>
          <w:t>приложению N 1</w:t>
        </w:r>
      </w:hyperlink>
      <w:r>
        <w:t>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форму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согласно </w:t>
      </w:r>
      <w:hyperlink w:anchor="P118">
        <w:r>
          <w:rPr>
            <w:color w:val="0000FF"/>
          </w:rPr>
          <w:t>приложению N 2</w:t>
        </w:r>
      </w:hyperlink>
      <w:r>
        <w:t>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порядок ведения государственного реестра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согласно </w:t>
      </w:r>
      <w:hyperlink w:anchor="P179">
        <w:r>
          <w:rPr>
            <w:color w:val="0000FF"/>
          </w:rPr>
          <w:t>приложению N 3</w:t>
        </w:r>
      </w:hyperlink>
      <w:r>
        <w:t>.</w:t>
      </w: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Normal"/>
        <w:jc w:val="right"/>
      </w:pPr>
      <w:r>
        <w:t>Министр</w:t>
      </w:r>
    </w:p>
    <w:p w:rsidR="00855E9C" w:rsidRDefault="00855E9C">
      <w:pPr>
        <w:pStyle w:val="ConsPlusNormal"/>
        <w:jc w:val="right"/>
      </w:pPr>
      <w:r>
        <w:t>Ю.П.ТРУТНЕВ</w:t>
      </w: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Normal"/>
        <w:jc w:val="right"/>
        <w:outlineLvl w:val="0"/>
      </w:pPr>
      <w:r>
        <w:t>Приложение N 1</w:t>
      </w: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Title"/>
        <w:jc w:val="center"/>
      </w:pPr>
      <w:bookmarkStart w:id="0" w:name="P37"/>
      <w:bookmarkEnd w:id="0"/>
      <w:r>
        <w:t>ПОРЯДОК</w:t>
      </w:r>
    </w:p>
    <w:p w:rsidR="00855E9C" w:rsidRDefault="00855E9C">
      <w:pPr>
        <w:pStyle w:val="ConsPlusTitle"/>
        <w:jc w:val="center"/>
      </w:pPr>
      <w:r>
        <w:t>ВЫДАЧИ РАЗРЕШЕНИЙ НА СОДЕРЖАНИЕ И РАЗВЕДЕНИЕ ОХОТНИЧЬИХ</w:t>
      </w:r>
    </w:p>
    <w:p w:rsidR="00855E9C" w:rsidRDefault="00855E9C">
      <w:pPr>
        <w:pStyle w:val="ConsPlusTitle"/>
        <w:jc w:val="center"/>
      </w:pPr>
      <w:r>
        <w:t>РЕСУРСОВ В ПОЛУВОЛЬНЫХ УСЛОВИЯХ И ИСКУССТВЕННО СОЗДАННОЙ</w:t>
      </w:r>
    </w:p>
    <w:p w:rsidR="00855E9C" w:rsidRDefault="00855E9C">
      <w:pPr>
        <w:pStyle w:val="ConsPlusTitle"/>
        <w:jc w:val="center"/>
      </w:pPr>
      <w:r>
        <w:t>СРЕДЕ ОБИТАНИЯ, ОТКАЗА В ИХ ВЫДАЧЕ ИЛИ ИХ АННУЛИРОВАНИЯ</w:t>
      </w:r>
    </w:p>
    <w:p w:rsidR="00855E9C" w:rsidRDefault="00855E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E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08.08.2018 </w:t>
            </w:r>
            <w:hyperlink r:id="rId1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28.04.2020 </w:t>
            </w:r>
            <w:hyperlink r:id="rId12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13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</w:tr>
    </w:tbl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r>
        <w:t xml:space="preserve">1. Настоящий Порядок устанавливает требования к порядку подачи заявления о получении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разрешение), перечню документов, представляемых одновременно с ним, порядку принятия решений о выдаче такого разрешения или об отказе в его выдаче, порядку аннулирования такого разрешения.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2. Действие настоящего Порядка не распространяется на выдачу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занесенных в </w:t>
      </w:r>
      <w:hyperlink r:id="rId14">
        <w:r>
          <w:rPr>
            <w:color w:val="0000FF"/>
          </w:rPr>
          <w:t>Красную книгу</w:t>
        </w:r>
      </w:hyperlink>
      <w:r>
        <w:t xml:space="preserve"> Российской Федерации.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3. Разрешения выдаются юридическим лицам и индивидуальным предпринимателям, зарегистрированным в Российской Федерации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N 30, ст. 3616; 2009, N 1, 19, 20, ст. 23; N 29, ст. 3642; N 52, ст. 6428; 2010, N 21, ст. 2526) (далее - Федеральный закон о государственной регистрации юридических лиц и индивидуальных предпринимателей), заключившим </w:t>
      </w:r>
      <w:proofErr w:type="spellStart"/>
      <w:r>
        <w:t>охотхозяйственные</w:t>
      </w:r>
      <w:proofErr w:type="spellEnd"/>
      <w:r>
        <w:t xml:space="preserve"> соглашения по их заявлениям (далее - заявители).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4.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выдаются органом государственной власти субъекта Российской Федерации, осуществляющим переданные полномочия Российской Федерации в области охоты и сохранения охотничьих ресурсов, за исключением случаев, указанных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855E9C" w:rsidRDefault="00855E9C">
      <w:pPr>
        <w:pStyle w:val="ConsPlusNormal"/>
        <w:spacing w:before="200"/>
        <w:ind w:firstLine="540"/>
        <w:jc w:val="both"/>
      </w:pPr>
      <w:bookmarkStart w:id="1" w:name="P49"/>
      <w:bookmarkEnd w:id="1"/>
      <w:r>
        <w:t xml:space="preserve">5. Разрешения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обитания, находящихся на особо охраняемых природных территориях федерального значения, выдаются Федеральной службой по надзору в сфере природопользования.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6. Разрешение выдается на срок действия </w:t>
      </w:r>
      <w:proofErr w:type="spellStart"/>
      <w:r>
        <w:t>охотхозяйственного</w:t>
      </w:r>
      <w:proofErr w:type="spellEnd"/>
      <w:r>
        <w:t xml:space="preserve"> соглашения &lt;1&gt;.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2 статьи 49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6450; 2010, N 23, ст. 2793) (далее - Федеральный закон N 209-ФЗ).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r>
        <w:t>7. Бланк разрешения является документом строгой отчетности, имеет учетные серию и номер &lt;2&gt;. Бланк разрешения является защищенной полиграфической продукцией уровня "В".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5 статьи 49</w:t>
        </w:r>
      </w:hyperlink>
      <w:r>
        <w:t xml:space="preserve"> Федерального закона N 209-ФЗ.</w:t>
      </w:r>
    </w:p>
    <w:p w:rsidR="00855E9C" w:rsidRDefault="00855E9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bookmarkStart w:id="2" w:name="P59"/>
      <w:bookmarkEnd w:id="2"/>
      <w:r>
        <w:t>8. Для получения разрешения заявитель подает в соответствующий орган государственной власти субъекта Российской Федерации или в Федеральную службу по надзору в сфере природопользования (далее - уполномоченные органы) заявление о получении разрешения (далее - заявление), в котором указываются: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8.1.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8.2. 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lastRenderedPageBreak/>
        <w:t xml:space="preserve">8.3. цели осуществления деятельности по содержанию и разведению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(обеспечение воспроизводства охотничьих ресурсов, размещение охотничьих ресурсов в среде их обитания (и) или их реализация), виды такой деятельности (демонстрация и проведение экологической воспитательной работы, реабилитация, воспроизводство, проведение научных исследований, подготовка (дрессировка) собак охотничьих пород (и) или любительская и спортивная охота);</w:t>
      </w:r>
    </w:p>
    <w:p w:rsidR="00855E9C" w:rsidRDefault="00855E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8.3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8.4. условия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(границы и площади территорий, предполагаемых для </w:t>
      </w:r>
      <w:proofErr w:type="spellStart"/>
      <w:r>
        <w:t>полувольного</w:t>
      </w:r>
      <w:proofErr w:type="spellEnd"/>
      <w:r>
        <w:t xml:space="preserve"> содержания, описание и адреса объектов, предназначенных для содержания в искусственно созданной среде обитания);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8.5. 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8.6. 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выпуска).</w:t>
      </w:r>
    </w:p>
    <w:p w:rsidR="00855E9C" w:rsidRDefault="00855E9C">
      <w:pPr>
        <w:pStyle w:val="ConsPlusNormal"/>
        <w:spacing w:before="200"/>
        <w:ind w:firstLine="540"/>
        <w:jc w:val="both"/>
      </w:pPr>
      <w:bookmarkStart w:id="3" w:name="P67"/>
      <w:bookmarkEnd w:id="3"/>
      <w:r>
        <w:t>9. К заявлению прилагаются заверенные заявителем документы: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9.1. копия </w:t>
      </w:r>
      <w:proofErr w:type="spellStart"/>
      <w:r>
        <w:t>охотхозяйственного</w:t>
      </w:r>
      <w:proofErr w:type="spellEnd"/>
      <w:r>
        <w:t xml:space="preserve"> соглашения;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9.2. план вольера (место расположения, границы и площадь вольерного комплекса);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9.3. утратил силу. - </w:t>
      </w:r>
      <w:hyperlink r:id="rId20">
        <w:r>
          <w:rPr>
            <w:color w:val="0000FF"/>
          </w:rPr>
          <w:t>Приказ</w:t>
        </w:r>
      </w:hyperlink>
      <w:r>
        <w:t xml:space="preserve"> Минприроды России от 23.03.2022 N 210.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10. Заявление и прилагаемые к нему документы рассматриваются в течение десяти дней со дня их подачи. По результатам этого рассмотрения принимается решение о выдаче такого разрешения или об отказе в его выдаче &lt;3&gt;.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10 статьи 49</w:t>
        </w:r>
      </w:hyperlink>
      <w:r>
        <w:t xml:space="preserve"> Федерального закона N 209-ФЗ.</w:t>
      </w:r>
    </w:p>
    <w:p w:rsidR="00855E9C" w:rsidRDefault="00855E9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r>
        <w:t>11. Основаниями для отказа в выдаче разрешения являются: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11.1. заявитель не является юридическим лицом, индивидуальным предпринимателем, зарегистрированным в Российской Федерации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 государственной регистрации юридических лиц и индивидуальных предпринимателей;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11.2. заявителем не заключено </w:t>
      </w:r>
      <w:proofErr w:type="spellStart"/>
      <w:r>
        <w:t>охотхозяйственное</w:t>
      </w:r>
      <w:proofErr w:type="spellEnd"/>
      <w:r>
        <w:t xml:space="preserve"> соглашение;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11.3. заявленные цели содержания и разведения охотничьих ресурсов не соответствуют требованиям </w:t>
      </w:r>
      <w:hyperlink r:id="rId24">
        <w:r>
          <w:rPr>
            <w:color w:val="0000FF"/>
          </w:rPr>
          <w:t>части 1 статьи 49</w:t>
        </w:r>
      </w:hyperlink>
      <w:r>
        <w:t xml:space="preserve"> Федерального закона N 209-ФЗ;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11.4. заявление подано с нарушением требований, установленных </w:t>
      </w:r>
      <w:hyperlink w:anchor="P59">
        <w:r>
          <w:rPr>
            <w:color w:val="0000FF"/>
          </w:rPr>
          <w:t>пунктами 8</w:t>
        </w:r>
      </w:hyperlink>
      <w:r>
        <w:t xml:space="preserve"> и </w:t>
      </w:r>
      <w:hyperlink w:anchor="P67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12. Разрешение оформляется на бланке установленного образца в течение одного рабочего дня с момента принятия решения о выдаче разрешения, подписывается руководителем уполномоченного органа.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13. После подписания разрешения оно в течение одного рабочего дня регистрируется в государственном реестре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Реестр), после чего разрешение направляется заявителю заказным почтовым отправлением с уведомлением не позднее одного дня со дня его регистрации в Реестре.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14. По желанию заявителя разрешение выдается ему лично под роспись при предъявлении документа, удостоверяющего личность.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15. В случае принятия решения об отказе в выдаче разрешения, не позднее 3 дней со дня </w:t>
      </w:r>
      <w:r>
        <w:lastRenderedPageBreak/>
        <w:t>принятия такого решения, заявителю направляется письмо, содержащее мотивированный отказ в выдаче разрешения.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16. Выданное разрешение аннулируется в случае: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16.1. несоответствия лица, получившего разрешение, требованиям </w:t>
      </w:r>
      <w:hyperlink r:id="rId25">
        <w:r>
          <w:rPr>
            <w:color w:val="0000FF"/>
          </w:rPr>
          <w:t>частей 1</w:t>
        </w:r>
      </w:hyperlink>
      <w:r>
        <w:t xml:space="preserve"> и </w:t>
      </w:r>
      <w:hyperlink r:id="rId26">
        <w:r>
          <w:rPr>
            <w:color w:val="0000FF"/>
          </w:rPr>
          <w:t>2 статьи 49</w:t>
        </w:r>
      </w:hyperlink>
      <w:r>
        <w:t xml:space="preserve"> Федерального закона N 209-ФЗ;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16.2. подачи лицом, получившим разрешение, заявления об аннулировании разрешения;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16.3. ликвидации получившего разрешение юридического лица или смерти физического лица, зарегистрированного в качестве индивидуального предпринимателя, получившего разрешение.</w:t>
      </w:r>
    </w:p>
    <w:p w:rsidR="00855E9C" w:rsidRDefault="00855E9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17. В решении об аннулировании разрешения указываются обстоятельства, послужившие основанием для его принятия, с обязательной ссылкой на соответствующие положения </w:t>
      </w:r>
      <w:hyperlink r:id="rId28">
        <w:r>
          <w:rPr>
            <w:color w:val="0000FF"/>
          </w:rPr>
          <w:t>части 12 статьи 49</w:t>
        </w:r>
      </w:hyperlink>
      <w:r>
        <w:t xml:space="preserve"> Федерального закона N 209-ФЗ. В течение одного рабочего дня со дня принятия решения об аннулировании такого разрешения копия данного решения направляется лицу, разрешение которого в соответствии с данным решением аннулировано &lt;1&gt;.</w:t>
      </w:r>
    </w:p>
    <w:p w:rsidR="00855E9C" w:rsidRDefault="00855E9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Часть 13 статьи 49</w:t>
        </w:r>
      </w:hyperlink>
      <w:r>
        <w:t xml:space="preserve"> Федерального закона N 209-ФЗ.</w:t>
      </w:r>
    </w:p>
    <w:p w:rsidR="00855E9C" w:rsidRDefault="00855E9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r>
        <w:t>18. Решение об аннулировании разрешения оформляется в форме правового акта уполномоченного органа.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19. В течение одного рабочего дня со дня принятия решения об аннулировании разрешения в Реестр вносится соответствующая запись.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20. Разрешение признается аннулированным со дня внесения сведений о его аннулировании в Реестр &lt;2&gt;.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32">
        <w:r>
          <w:rPr>
            <w:color w:val="0000FF"/>
          </w:rPr>
          <w:t>Часть 14 статьи 49</w:t>
        </w:r>
      </w:hyperlink>
      <w:r>
        <w:t xml:space="preserve"> Федерального закона N 209-ФЗ.</w:t>
      </w:r>
    </w:p>
    <w:p w:rsidR="00855E9C" w:rsidRDefault="00855E9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Минприроды России от 28.04.2020 N 253)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r>
        <w:t>21. Аннулированное разрешение подлежит возврату в выдавший его уполномоченный орган в течение месяца со дня получения копии решения об аннулировании разрешения.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22. На возвращенном разрешении делается надпись о его аннулировании с указанием реквизитов решения об аннулировании разрешения.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jc w:val="right"/>
        <w:outlineLvl w:val="0"/>
      </w:pPr>
      <w:r>
        <w:t>Приложение N 2</w:t>
      </w:r>
    </w:p>
    <w:p w:rsidR="00855E9C" w:rsidRDefault="00855E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E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E9C" w:rsidRDefault="00855E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08.08.2018 </w:t>
            </w:r>
            <w:hyperlink r:id="rId34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28.04.2020 </w:t>
            </w:r>
            <w:hyperlink r:id="rId35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E9C" w:rsidRDefault="00855E9C">
            <w:pPr>
              <w:pStyle w:val="ConsPlusNormal"/>
            </w:pPr>
          </w:p>
        </w:tc>
      </w:tr>
    </w:tbl>
    <w:p w:rsidR="00855E9C" w:rsidRDefault="00855E9C">
      <w:pPr>
        <w:pStyle w:val="ConsPlusNormal"/>
        <w:jc w:val="right"/>
      </w:pPr>
    </w:p>
    <w:p w:rsidR="00855E9C" w:rsidRDefault="00855E9C">
      <w:pPr>
        <w:pStyle w:val="ConsPlusNonformat"/>
        <w:jc w:val="both"/>
      </w:pPr>
      <w:r>
        <w:t xml:space="preserve">      Наименование органа государственной власти Российской Федерации</w:t>
      </w:r>
    </w:p>
    <w:p w:rsidR="00855E9C" w:rsidRDefault="00855E9C">
      <w:pPr>
        <w:pStyle w:val="ConsPlusNonformat"/>
        <w:jc w:val="both"/>
      </w:pPr>
      <w:r>
        <w:t xml:space="preserve">      (органа государственной власти субъекта Российской Федерации),</w:t>
      </w:r>
    </w:p>
    <w:p w:rsidR="00855E9C" w:rsidRDefault="00855E9C">
      <w:pPr>
        <w:pStyle w:val="ConsPlusNonformat"/>
        <w:jc w:val="both"/>
      </w:pPr>
      <w:r>
        <w:t xml:space="preserve">                           выдавшего разрешение</w:t>
      </w:r>
    </w:p>
    <w:p w:rsidR="00855E9C" w:rsidRDefault="00855E9C">
      <w:pPr>
        <w:pStyle w:val="ConsPlusNonformat"/>
        <w:jc w:val="both"/>
      </w:pPr>
    </w:p>
    <w:p w:rsidR="00855E9C" w:rsidRDefault="00855E9C">
      <w:pPr>
        <w:pStyle w:val="ConsPlusNonformat"/>
        <w:jc w:val="both"/>
      </w:pPr>
      <w:bookmarkStart w:id="4" w:name="P118"/>
      <w:bookmarkEnd w:id="4"/>
      <w:r>
        <w:t xml:space="preserve">                                РАЗРЕШЕНИЕ</w:t>
      </w:r>
    </w:p>
    <w:p w:rsidR="00855E9C" w:rsidRDefault="00855E9C">
      <w:pPr>
        <w:pStyle w:val="ConsPlusNonformat"/>
        <w:jc w:val="both"/>
      </w:pPr>
      <w:r>
        <w:t xml:space="preserve">              на содержание и разведение охотничьих ресурсов</w:t>
      </w:r>
    </w:p>
    <w:p w:rsidR="00855E9C" w:rsidRDefault="00855E9C">
      <w:pPr>
        <w:pStyle w:val="ConsPlusNonformat"/>
        <w:jc w:val="both"/>
      </w:pPr>
      <w:r>
        <w:t xml:space="preserve">     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</w:t>
      </w:r>
    </w:p>
    <w:p w:rsidR="00855E9C" w:rsidRDefault="00855E9C">
      <w:pPr>
        <w:pStyle w:val="ConsPlusNonformat"/>
        <w:jc w:val="both"/>
      </w:pPr>
    </w:p>
    <w:p w:rsidR="00855E9C" w:rsidRDefault="00855E9C">
      <w:pPr>
        <w:pStyle w:val="ConsPlusNonformat"/>
        <w:jc w:val="both"/>
      </w:pPr>
      <w:r>
        <w:t xml:space="preserve">                             Серия 00 N 0000</w:t>
      </w:r>
    </w:p>
    <w:p w:rsidR="00855E9C" w:rsidRDefault="00855E9C">
      <w:pPr>
        <w:pStyle w:val="ConsPlusNonformat"/>
        <w:jc w:val="both"/>
      </w:pPr>
    </w:p>
    <w:p w:rsidR="00855E9C" w:rsidRDefault="00855E9C">
      <w:pPr>
        <w:pStyle w:val="ConsPlusNonformat"/>
        <w:jc w:val="both"/>
      </w:pPr>
      <w:r>
        <w:t>Выдано 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(наименование (полное и сокращенное), организационно-правовая форма,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место нахождения юридического лица или фамилия, имя, отчество,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данные документа, удостоверяющего личность индивидуального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предпринимателя, реквизиты </w:t>
      </w:r>
      <w:proofErr w:type="spellStart"/>
      <w:r>
        <w:t>охотхозяйственного</w:t>
      </w:r>
      <w:proofErr w:type="spellEnd"/>
      <w:r>
        <w:t xml:space="preserve"> соглашения)</w:t>
      </w:r>
    </w:p>
    <w:p w:rsidR="00855E9C" w:rsidRDefault="00855E9C">
      <w:pPr>
        <w:pStyle w:val="ConsPlusNonformat"/>
        <w:jc w:val="both"/>
      </w:pPr>
      <w:r>
        <w:t xml:space="preserve">Виды деятельности: (демонстрация и проведение </w:t>
      </w:r>
      <w:proofErr w:type="gramStart"/>
      <w:r>
        <w:t>экологической  воспитательной</w:t>
      </w:r>
      <w:proofErr w:type="gramEnd"/>
    </w:p>
    <w:p w:rsidR="00855E9C" w:rsidRDefault="00855E9C">
      <w:pPr>
        <w:pStyle w:val="ConsPlusNonformat"/>
        <w:jc w:val="both"/>
      </w:pPr>
      <w:r>
        <w:t xml:space="preserve">работы, </w:t>
      </w:r>
      <w:proofErr w:type="gramStart"/>
      <w:r>
        <w:t>реабилитация,  воспроизводство</w:t>
      </w:r>
      <w:proofErr w:type="gramEnd"/>
      <w:r>
        <w:t>,  проведение  научных  исследований,</w:t>
      </w:r>
    </w:p>
    <w:p w:rsidR="00855E9C" w:rsidRDefault="00855E9C">
      <w:pPr>
        <w:pStyle w:val="ConsPlusNonformat"/>
        <w:jc w:val="both"/>
      </w:pPr>
      <w:r>
        <w:t>подготовка (</w:t>
      </w:r>
      <w:proofErr w:type="gramStart"/>
      <w:r>
        <w:t>дрессировка)  собак</w:t>
      </w:r>
      <w:proofErr w:type="gramEnd"/>
      <w:r>
        <w:t xml:space="preserve">  охотничьих  пород  (и)  или любительская и</w:t>
      </w:r>
    </w:p>
    <w:p w:rsidR="00855E9C" w:rsidRDefault="00855E9C">
      <w:pPr>
        <w:pStyle w:val="ConsPlusNonformat"/>
        <w:jc w:val="both"/>
      </w:pPr>
      <w:r>
        <w:t>спортивная охота 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                          (указать нужное)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>охотничьих ресурсов 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         (русские и латинские названия видов охотничьих ресурсов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с указанием количества и пола особей, планируемых к содержанию</w:t>
      </w:r>
    </w:p>
    <w:p w:rsidR="00855E9C" w:rsidRDefault="00855E9C">
      <w:pPr>
        <w:pStyle w:val="ConsPlusNonformat"/>
        <w:jc w:val="both"/>
      </w:pPr>
      <w:r>
        <w:t xml:space="preserve">                               и разведению)</w:t>
      </w:r>
    </w:p>
    <w:p w:rsidR="00855E9C" w:rsidRDefault="00855E9C">
      <w:pPr>
        <w:pStyle w:val="ConsPlusNonformat"/>
        <w:jc w:val="both"/>
      </w:pPr>
      <w:proofErr w:type="gramStart"/>
      <w:r>
        <w:t>с  целью</w:t>
      </w:r>
      <w:proofErr w:type="gramEnd"/>
      <w:r>
        <w:t xml:space="preserve">   (обеспечения  воспроизводства  охотничьих  ресурсов,  размещения</w:t>
      </w:r>
    </w:p>
    <w:p w:rsidR="00855E9C" w:rsidRDefault="00855E9C">
      <w:pPr>
        <w:pStyle w:val="ConsPlusNonformat"/>
        <w:jc w:val="both"/>
      </w:pPr>
      <w:r>
        <w:t xml:space="preserve">охотничьих      ресурсов     в   среде   их    обитания </w:t>
      </w:r>
      <w:proofErr w:type="gramStart"/>
      <w:r>
        <w:t xml:space="preserve">   (</w:t>
      </w:r>
      <w:proofErr w:type="gramEnd"/>
      <w:r>
        <w:t>и)   или    их</w:t>
      </w:r>
    </w:p>
    <w:p w:rsidR="00855E9C" w:rsidRDefault="00855E9C">
      <w:pPr>
        <w:pStyle w:val="ConsPlusNonformat"/>
        <w:jc w:val="both"/>
      </w:pPr>
      <w:r>
        <w:t>реализации) 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                            (указать нужное)</w:t>
      </w:r>
    </w:p>
    <w:p w:rsidR="00855E9C" w:rsidRDefault="00855E9C">
      <w:pPr>
        <w:pStyle w:val="ConsPlusNonformat"/>
        <w:jc w:val="both"/>
      </w:pPr>
      <w:r>
        <w:t>Условия содержания и разведения 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                            (границы и площади территорий,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предполагаемых для </w:t>
      </w:r>
      <w:proofErr w:type="spellStart"/>
      <w:r>
        <w:t>полувольного</w:t>
      </w:r>
      <w:proofErr w:type="spellEnd"/>
      <w:r>
        <w:t xml:space="preserve"> содержания, описание и адреса объектов,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предназначенных для содержания в искусственно созданной среде обитания)</w:t>
      </w:r>
    </w:p>
    <w:p w:rsidR="00855E9C" w:rsidRDefault="00855E9C">
      <w:pPr>
        <w:pStyle w:val="ConsPlusNonformat"/>
        <w:jc w:val="both"/>
      </w:pPr>
      <w:proofErr w:type="gramStart"/>
      <w:r>
        <w:t>Условия  доставки</w:t>
      </w:r>
      <w:proofErr w:type="gramEnd"/>
      <w:r>
        <w:t xml:space="preserve">  охотничьих ресурсов заказчику или  размещения их в среде</w:t>
      </w:r>
    </w:p>
    <w:p w:rsidR="00855E9C" w:rsidRDefault="00855E9C">
      <w:pPr>
        <w:pStyle w:val="ConsPlusNonformat"/>
        <w:jc w:val="both"/>
      </w:pPr>
      <w:r>
        <w:t>обитания 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(вид транспорта, количество охотничьих ресурсов, планируемых к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            размещению в среде обитания)</w:t>
      </w:r>
    </w:p>
    <w:p w:rsidR="00855E9C" w:rsidRDefault="00855E9C">
      <w:pPr>
        <w:pStyle w:val="ConsPlusNonformat"/>
        <w:jc w:val="both"/>
      </w:pPr>
      <w:r>
        <w:t>Порядок размещения охотничьих ресурсов в среде обитания ___________________</w:t>
      </w:r>
    </w:p>
    <w:p w:rsidR="00855E9C" w:rsidRDefault="00855E9C">
      <w:pPr>
        <w:pStyle w:val="ConsPlusNonformat"/>
        <w:jc w:val="both"/>
      </w:pPr>
      <w:r>
        <w:t xml:space="preserve">                                                        (виды и количество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планируемых к выпуску в естественную среду обитания охотничьих ресурсов</w:t>
      </w:r>
    </w:p>
    <w:p w:rsidR="00855E9C" w:rsidRDefault="00855E9C">
      <w:pPr>
        <w:pStyle w:val="ConsPlusNonformat"/>
        <w:jc w:val="both"/>
      </w:pPr>
      <w:r>
        <w:t>___________________________________________________________________________</w:t>
      </w:r>
    </w:p>
    <w:p w:rsidR="00855E9C" w:rsidRDefault="00855E9C">
      <w:pPr>
        <w:pStyle w:val="ConsPlusNonformat"/>
        <w:jc w:val="both"/>
      </w:pPr>
      <w:r>
        <w:t xml:space="preserve">                       и планируемые сроки выпуска)</w:t>
      </w:r>
    </w:p>
    <w:p w:rsidR="00855E9C" w:rsidRDefault="00855E9C">
      <w:pPr>
        <w:pStyle w:val="ConsPlusNonformat"/>
        <w:jc w:val="both"/>
      </w:pPr>
    </w:p>
    <w:p w:rsidR="00855E9C" w:rsidRDefault="00855E9C">
      <w:pPr>
        <w:pStyle w:val="ConsPlusNonformat"/>
        <w:jc w:val="both"/>
      </w:pPr>
      <w:r>
        <w:t>Срок действия разрешения: с "__" ________ 20__ г. по "__" ________20__ г.</w:t>
      </w:r>
    </w:p>
    <w:p w:rsidR="00855E9C" w:rsidRDefault="00855E9C">
      <w:pPr>
        <w:pStyle w:val="ConsPlusNonformat"/>
        <w:jc w:val="both"/>
      </w:pPr>
    </w:p>
    <w:p w:rsidR="00855E9C" w:rsidRDefault="00855E9C">
      <w:pPr>
        <w:pStyle w:val="ConsPlusNonformat"/>
        <w:jc w:val="both"/>
      </w:pPr>
      <w:r>
        <w:t>Разрешение выдал ________________________________    ___________________</w:t>
      </w:r>
    </w:p>
    <w:p w:rsidR="00855E9C" w:rsidRDefault="00855E9C">
      <w:pPr>
        <w:pStyle w:val="ConsPlusNonformat"/>
        <w:jc w:val="both"/>
      </w:pPr>
      <w:r>
        <w:t xml:space="preserve">                  (фамилия, инициалы и должность       </w:t>
      </w:r>
      <w:proofErr w:type="gramStart"/>
      <w:r>
        <w:t xml:space="preserve">   (</w:t>
      </w:r>
      <w:proofErr w:type="gramEnd"/>
      <w:r>
        <w:t>подпись)</w:t>
      </w:r>
    </w:p>
    <w:p w:rsidR="00855E9C" w:rsidRDefault="00855E9C">
      <w:pPr>
        <w:pStyle w:val="ConsPlusNonformat"/>
        <w:jc w:val="both"/>
      </w:pPr>
      <w:r>
        <w:t xml:space="preserve">                   лица, выдавшего разрешение)</w:t>
      </w:r>
    </w:p>
    <w:p w:rsidR="00855E9C" w:rsidRDefault="00855E9C">
      <w:pPr>
        <w:pStyle w:val="ConsPlusNonformat"/>
        <w:jc w:val="both"/>
      </w:pPr>
    </w:p>
    <w:p w:rsidR="00855E9C" w:rsidRDefault="00855E9C">
      <w:pPr>
        <w:pStyle w:val="ConsPlusNonformat"/>
        <w:jc w:val="both"/>
      </w:pPr>
      <w:r>
        <w:t>Дата выдачи разрешения "__" ______________ 20__ г.            М.П.</w:t>
      </w:r>
    </w:p>
    <w:p w:rsidR="00855E9C" w:rsidRDefault="00855E9C">
      <w:pPr>
        <w:pStyle w:val="ConsPlusNormal"/>
        <w:jc w:val="both"/>
      </w:pPr>
    </w:p>
    <w:p w:rsidR="00855E9C" w:rsidRDefault="00855E9C">
      <w:pPr>
        <w:pStyle w:val="ConsPlusNormal"/>
        <w:jc w:val="both"/>
      </w:pPr>
    </w:p>
    <w:p w:rsidR="00855E9C" w:rsidRDefault="00855E9C">
      <w:pPr>
        <w:pStyle w:val="ConsPlusNormal"/>
        <w:jc w:val="both"/>
      </w:pPr>
    </w:p>
    <w:p w:rsidR="00855E9C" w:rsidRDefault="00855E9C">
      <w:pPr>
        <w:pStyle w:val="ConsPlusNormal"/>
        <w:jc w:val="both"/>
      </w:pPr>
    </w:p>
    <w:p w:rsidR="00855E9C" w:rsidRDefault="00855E9C">
      <w:pPr>
        <w:pStyle w:val="ConsPlusNormal"/>
        <w:jc w:val="both"/>
      </w:pPr>
    </w:p>
    <w:p w:rsidR="00855E9C" w:rsidRDefault="00855E9C">
      <w:pPr>
        <w:pStyle w:val="ConsPlusNormal"/>
        <w:jc w:val="right"/>
        <w:outlineLvl w:val="0"/>
      </w:pPr>
      <w:r>
        <w:t>Приложение N 3</w:t>
      </w:r>
    </w:p>
    <w:p w:rsidR="00855E9C" w:rsidRDefault="00855E9C">
      <w:pPr>
        <w:pStyle w:val="ConsPlusNormal"/>
        <w:jc w:val="right"/>
      </w:pPr>
    </w:p>
    <w:p w:rsidR="00855E9C" w:rsidRDefault="00855E9C">
      <w:pPr>
        <w:pStyle w:val="ConsPlusTitle"/>
        <w:jc w:val="center"/>
      </w:pPr>
      <w:bookmarkStart w:id="5" w:name="P179"/>
      <w:bookmarkEnd w:id="5"/>
      <w:r>
        <w:t>ПОРЯДОК</w:t>
      </w:r>
    </w:p>
    <w:p w:rsidR="00855E9C" w:rsidRDefault="00855E9C">
      <w:pPr>
        <w:pStyle w:val="ConsPlusTitle"/>
        <w:jc w:val="center"/>
      </w:pPr>
      <w:r>
        <w:t>ВЕДЕНИЯ ГОСУДАРСТВЕННОГО РЕЕСТРА РАЗРЕШЕНИЙ НА СОДЕРЖАНИЕ</w:t>
      </w:r>
    </w:p>
    <w:p w:rsidR="00855E9C" w:rsidRDefault="00855E9C">
      <w:pPr>
        <w:pStyle w:val="ConsPlusTitle"/>
        <w:jc w:val="center"/>
      </w:pPr>
      <w:r>
        <w:t>И РАЗВЕДЕНИЕ ОХОТНИЧЬИХ РЕСУРСОВ В ПОЛУВОЛЬНЫХ УСЛОВИЯХ</w:t>
      </w:r>
    </w:p>
    <w:p w:rsidR="00855E9C" w:rsidRDefault="00855E9C">
      <w:pPr>
        <w:pStyle w:val="ConsPlusTitle"/>
        <w:jc w:val="center"/>
      </w:pPr>
      <w:r>
        <w:t>И ИСКУССТВЕННО СОЗДАННОЙ СРЕДЕ ОБИТАНИЯ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  <w:r>
        <w:t xml:space="preserve">1. Настоящий Порядок устанавливает требования к ведению государственного реестра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lastRenderedPageBreak/>
        <w:t xml:space="preserve">2. Государственный реестр разрешений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Реестр) представляет собой свод документированной информации о разрешениях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(далее - разрешения).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3. Под документированной информацией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3448) понимается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4. Реестр включает в себя: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4.1. совокупность реестровых дел на бумажных носителях;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4.2. информационные ресурсы Реестра на электронных носителях.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5. Ведение Реестра на бумажных носителях осуществляется путем формирования реестровых дел.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6. Ведение Реестра на электронных носителях осуществляется путем внесения записей в электронную базу данных Реестра.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7. В реестровое дело включаются документы на бумажных носителях и электронных носителях, информация из которых внесена в Реестр.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8. Каждому реестровому делу присваивается порядковый номер, который указывается на его титульном листе.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9. При накоплении в одном реестровом деле объема документов, превышающего вместимость одной канцелярской папки, допускается деление его тома по количеству канцелярских папок. В этом случае на титульном листе тома также указывается порядковый номер тома. Опись документов должна соответствовать фактически находящимся в нем документам.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10.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 имеет информация, содержащаяся на бумажных носителях.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 Реестр содержит для каждого выданного разрешения следующую информацию: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11.1. сведения о лице, получившем разрешение,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 (физического лица);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11.2. реквизиты </w:t>
      </w:r>
      <w:proofErr w:type="spellStart"/>
      <w:r>
        <w:t>охотхозяйственного</w:t>
      </w:r>
      <w:proofErr w:type="spellEnd"/>
      <w:r>
        <w:t xml:space="preserve"> соглашения;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11.3. вид содержания охотничьих ресурсов (в </w:t>
      </w:r>
      <w:proofErr w:type="spellStart"/>
      <w:r>
        <w:t>полувольных</w:t>
      </w:r>
      <w:proofErr w:type="spellEnd"/>
      <w:r>
        <w:t xml:space="preserve"> условиях или в искусственно созданной среде обитания);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11.4. русские и латинские названия видов охотничьих ресурсов, на содержание и разведение которых выдано разрешение;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11.5. количество особей и их половой состав;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11.6. цель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 xml:space="preserve">11.7. условия содержания (границы и площади территорий, предполагаемых для </w:t>
      </w:r>
      <w:proofErr w:type="spellStart"/>
      <w:r>
        <w:t>полувольного</w:t>
      </w:r>
      <w:proofErr w:type="spellEnd"/>
      <w:r>
        <w:t xml:space="preserve"> содержания, адреса мест расположения объектов, предназначенных для содержания в искусственно созданной среде обитания);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11.8. дата выдачи, серия и номер разрешения;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lastRenderedPageBreak/>
        <w:t>11.9. срок действия разрешения;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11.10. основания аннулирования разрешения;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11.11. реквизиты решения об аннулировании разрешения.</w:t>
      </w:r>
    </w:p>
    <w:p w:rsidR="00855E9C" w:rsidRDefault="00855E9C">
      <w:pPr>
        <w:pStyle w:val="ConsPlusNormal"/>
        <w:spacing w:before="200"/>
        <w:ind w:firstLine="540"/>
        <w:jc w:val="both"/>
      </w:pPr>
      <w:r>
        <w:t>12. Документированная информация вносится в Реестр на бумажные и электронные носители в течение одного рабочего дня со дня выдачи разрешения или аннулирования разрешения.</w:t>
      </w: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ind w:firstLine="540"/>
        <w:jc w:val="both"/>
      </w:pPr>
    </w:p>
    <w:p w:rsidR="00855E9C" w:rsidRDefault="00855E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8C2" w:rsidRDefault="00C368C2">
      <w:bookmarkStart w:id="6" w:name="_GoBack"/>
      <w:bookmarkEnd w:id="6"/>
    </w:p>
    <w:sectPr w:rsidR="00C368C2" w:rsidSect="005D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9C"/>
    <w:rsid w:val="00855E9C"/>
    <w:rsid w:val="00C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0917-9D3F-42EE-A2E1-44BFD936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E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5E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5E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5E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5BFD45754CD74C7E1F1202CDBF49626847DEBD6DDACE982E6407A22554ADD3F51E22FDAEC3C6B3FF534D2509E7A9E19C95DAF0472F6B9g526S" TargetMode="External"/><Relationship Id="rId13" Type="http://schemas.openxmlformats.org/officeDocument/2006/relationships/hyperlink" Target="consultantplus://offline/ref=4515BFD45754CD74C7E1F1202CDBF496218D73EBD6D4ACE982E6407A22554ADD3F51E22FDAEC3F6839F534D2509E7A9E19C95DAF0472F6B9g526S" TargetMode="External"/><Relationship Id="rId18" Type="http://schemas.openxmlformats.org/officeDocument/2006/relationships/hyperlink" Target="consultantplus://offline/ref=4515BFD45754CD74C7E1F1202CDBF49626897CEBD3DCACE982E6407A22554ADD3F51E22FDAEC3F693EF534D2509E7A9E19C95DAF0472F6B9g526S" TargetMode="External"/><Relationship Id="rId26" Type="http://schemas.openxmlformats.org/officeDocument/2006/relationships/hyperlink" Target="consultantplus://offline/ref=4515BFD45754CD74C7E1F1202CDBF49626847DEBD6DDACE982E6407A22554ADD3F51E22FDAEC3B603AF534D2509E7A9E19C95DAF0472F6B9g526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15BFD45754CD74C7E1F1202CDBF49626847DEBD6DDACE982E6407A22554ADD3F51E22FDAE4343C6EBA358E14CA699F19C95EAE18g722S" TargetMode="External"/><Relationship Id="rId34" Type="http://schemas.openxmlformats.org/officeDocument/2006/relationships/hyperlink" Target="consultantplus://offline/ref=4515BFD45754CD74C7E1F1202CDBF496268C7FE7DEDDACE982E6407A22554ADD3F51E22FDAEC3F693DF534D2509E7A9E19C95DAF0472F6B9g526S" TargetMode="External"/><Relationship Id="rId7" Type="http://schemas.openxmlformats.org/officeDocument/2006/relationships/hyperlink" Target="consultantplus://offline/ref=4515BFD45754CD74C7E1F1202CDBF496218D73EBD6D4ACE982E6407A22554ADD3F51E22FDAEC3F6839F534D2509E7A9E19C95DAF0472F6B9g526S" TargetMode="External"/><Relationship Id="rId12" Type="http://schemas.openxmlformats.org/officeDocument/2006/relationships/hyperlink" Target="consultantplus://offline/ref=4515BFD45754CD74C7E1F1202CDBF49626897CEBD3DCACE982E6407A22554ADD3F51E22FDAEC3F693FF534D2509E7A9E19C95DAF0472F6B9g526S" TargetMode="External"/><Relationship Id="rId17" Type="http://schemas.openxmlformats.org/officeDocument/2006/relationships/hyperlink" Target="consultantplus://offline/ref=4515BFD45754CD74C7E1F1202CDBF49626847DEBD6DDACE982E6407A22554ADD3F51E22FDAEF343C6EBA358E14CA699F19C95EAE18g722S" TargetMode="External"/><Relationship Id="rId25" Type="http://schemas.openxmlformats.org/officeDocument/2006/relationships/hyperlink" Target="consultantplus://offline/ref=4515BFD45754CD74C7E1F1202CDBF49626847DEBD6DDACE982E6407A22554ADD3F51E22FDAEC3B603BF534D2509E7A9E19C95DAF0472F6B9g526S" TargetMode="External"/><Relationship Id="rId33" Type="http://schemas.openxmlformats.org/officeDocument/2006/relationships/hyperlink" Target="consultantplus://offline/ref=4515BFD45754CD74C7E1F1202CDBF49626897CEBD3DCACE982E6407A22554ADD3F51E22FDAEC3F6936F534D2509E7A9E19C95DAF0472F6B9g526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15BFD45754CD74C7E1F1202CDBF49626847DEBD6DDACE982E6407A22554ADD3F51E22FDAEC3B603AF534D2509E7A9E19C95DAF0472F6B9g526S" TargetMode="External"/><Relationship Id="rId20" Type="http://schemas.openxmlformats.org/officeDocument/2006/relationships/hyperlink" Target="consultantplus://offline/ref=4515BFD45754CD74C7E1F1202CDBF496218D73EBD6D4ACE982E6407A22554ADD3F51E22FDAEC3F6839F534D2509E7A9E19C95DAF0472F6B9g526S" TargetMode="External"/><Relationship Id="rId29" Type="http://schemas.openxmlformats.org/officeDocument/2006/relationships/hyperlink" Target="consultantplus://offline/ref=4515BFD45754CD74C7E1F1202CDBF49626897CEBD3DCACE982E6407A22554ADD3F51E22FDAEC3F6939F534D2509E7A9E19C95DAF0472F6B9g526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5BFD45754CD74C7E1F1202CDBF49626897CEBD3DCACE982E6407A22554ADD3F51E22FDAEC3F6839F534D2509E7A9E19C95DAF0472F6B9g526S" TargetMode="External"/><Relationship Id="rId11" Type="http://schemas.openxmlformats.org/officeDocument/2006/relationships/hyperlink" Target="consultantplus://offline/ref=4515BFD45754CD74C7E1F1202CDBF496268C7FE7DEDDACE982E6407A22554ADD3F51E22FDAEC3F693FF534D2509E7A9E19C95DAF0472F6B9g526S" TargetMode="External"/><Relationship Id="rId24" Type="http://schemas.openxmlformats.org/officeDocument/2006/relationships/hyperlink" Target="consultantplus://offline/ref=4515BFD45754CD74C7E1F1202CDBF49626847DEBD6DDACE982E6407A22554ADD3F51E22FDAEC3B603BF534D2509E7A9E19C95DAF0472F6B9g526S" TargetMode="External"/><Relationship Id="rId32" Type="http://schemas.openxmlformats.org/officeDocument/2006/relationships/hyperlink" Target="consultantplus://offline/ref=4515BFD45754CD74C7E1F1202CDBF49626847DEBD6DDACE982E6407A22554ADD3F51E22FDBE9343C6EBA358E14CA699F19C95EAE18g722S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515BFD45754CD74C7E1F1202CDBF496268C7FE7DEDDACE982E6407A22554ADD3F51E22FDAEC3F6839F534D2509E7A9E19C95DAF0472F6B9g526S" TargetMode="External"/><Relationship Id="rId15" Type="http://schemas.openxmlformats.org/officeDocument/2006/relationships/hyperlink" Target="consultantplus://offline/ref=4515BFD45754CD74C7E1F1202CDBF496218E78EFD4DBACE982E6407A22554ADD3F51E22FDAEC3F6E3FF534D2509E7A9E19C95DAF0472F6B9g526S" TargetMode="External"/><Relationship Id="rId23" Type="http://schemas.openxmlformats.org/officeDocument/2006/relationships/hyperlink" Target="consultantplus://offline/ref=4515BFD45754CD74C7E1F1202CDBF496218E78EFD4DBACE982E6407A22554ADD2D51BA23DAED21693EE0628316gC29S" TargetMode="External"/><Relationship Id="rId28" Type="http://schemas.openxmlformats.org/officeDocument/2006/relationships/hyperlink" Target="consultantplus://offline/ref=4515BFD45754CD74C7E1F1202CDBF49626847DEBD6DDACE982E6407A22554ADD3F51E22FDBEC343C6EBA358E14CA699F19C95EAE18g722S" TargetMode="External"/><Relationship Id="rId36" Type="http://schemas.openxmlformats.org/officeDocument/2006/relationships/hyperlink" Target="consultantplus://offline/ref=4515BFD45754CD74C7E1F1202CDBF496218E78EED2D9ACE982E6407A22554ADD3F51E22FDAEC3F6A39F534D2509E7A9E19C95DAF0472F6B9g526S" TargetMode="External"/><Relationship Id="rId10" Type="http://schemas.openxmlformats.org/officeDocument/2006/relationships/hyperlink" Target="consultantplus://offline/ref=4515BFD45754CD74C7E1F1202CDBF496268573E6D1DCACE982E6407A22554ADD3F51E22FDEE76B397BAB6D8315D5769F06D55CACg128S" TargetMode="External"/><Relationship Id="rId19" Type="http://schemas.openxmlformats.org/officeDocument/2006/relationships/hyperlink" Target="consultantplus://offline/ref=4515BFD45754CD74C7E1F1202CDBF49626897CEBD3DCACE982E6407A22554ADD3F51E22FDAEC3F693DF534D2509E7A9E19C95DAF0472F6B9g526S" TargetMode="External"/><Relationship Id="rId31" Type="http://schemas.openxmlformats.org/officeDocument/2006/relationships/hyperlink" Target="consultantplus://offline/ref=4515BFD45754CD74C7E1F1202CDBF49626897CEBD3DCACE982E6407A22554ADD3F51E22FDAEC3F6937F534D2509E7A9E19C95DAF0472F6B9g526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15BFD45754CD74C7E1F1202CDBF49626847DEBD6DDACE982E6407A22554ADD3F51E22FDAEC3B6138F534D2509E7A9E19C95DAF0472F6B9g526S" TargetMode="External"/><Relationship Id="rId14" Type="http://schemas.openxmlformats.org/officeDocument/2006/relationships/hyperlink" Target="consultantplus://offline/ref=4515BFD45754CD74C7E1F1202CDBF496268873E8D4DAACE982E6407A22554ADD3F51E22FDAEC3F693BF534D2509E7A9E19C95DAF0472F6B9g526S" TargetMode="External"/><Relationship Id="rId22" Type="http://schemas.openxmlformats.org/officeDocument/2006/relationships/hyperlink" Target="consultantplus://offline/ref=4515BFD45754CD74C7E1F1202CDBF49626897CEBD3DCACE982E6407A22554ADD3F51E22FDAEC3F693BF534D2509E7A9E19C95DAF0472F6B9g526S" TargetMode="External"/><Relationship Id="rId27" Type="http://schemas.openxmlformats.org/officeDocument/2006/relationships/hyperlink" Target="consultantplus://offline/ref=4515BFD45754CD74C7E1F1202CDBF49626897CEBD3DCACE982E6407A22554ADD3F51E22FDAEC3F693AF534D2509E7A9E19C95DAF0472F6B9g526S" TargetMode="External"/><Relationship Id="rId30" Type="http://schemas.openxmlformats.org/officeDocument/2006/relationships/hyperlink" Target="consultantplus://offline/ref=4515BFD45754CD74C7E1F1202CDBF49626847DEBD6DDACE982E6407A22554ADD3F51E22FDBE8343C6EBA358E14CA699F19C95EAE18g722S" TargetMode="External"/><Relationship Id="rId35" Type="http://schemas.openxmlformats.org/officeDocument/2006/relationships/hyperlink" Target="consultantplus://offline/ref=4515BFD45754CD74C7E1F1202CDBF49626897CEBD3DCACE982E6407A22554ADD3F51E22FDAEC3F6A3FF534D2509E7A9E19C95DAF0472F6B9g52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Чумандра Н.Н.</dc:creator>
  <cp:keywords/>
  <dc:description/>
  <cp:lastModifiedBy>Чумандра Н.Н.</cp:lastModifiedBy>
  <cp:revision>1</cp:revision>
  <dcterms:created xsi:type="dcterms:W3CDTF">2022-11-01T18:54:00Z</dcterms:created>
  <dcterms:modified xsi:type="dcterms:W3CDTF">2022-11-01T18:54:00Z</dcterms:modified>
</cp:coreProperties>
</file>